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BD6FF" w14:textId="0E57D227" w:rsidR="007A4AB9" w:rsidRPr="007A4AB9" w:rsidRDefault="00264989" w:rsidP="007A4AB9">
      <w:pPr>
        <w:widowControl w:val="0"/>
        <w:pBdr>
          <w:top w:val="nil"/>
          <w:left w:val="nil"/>
          <w:bottom w:val="nil"/>
          <w:right w:val="nil"/>
          <w:between w:val="nil"/>
        </w:pBdr>
        <w:spacing w:line="229" w:lineRule="auto"/>
        <w:ind w:left="719"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William Finley</w:t>
      </w:r>
    </w:p>
    <w:p w14:paraId="17B3DFB6" w14:textId="57B5BE0E" w:rsidR="007A4AB9" w:rsidRPr="007A4AB9" w:rsidRDefault="007A4AB9" w:rsidP="007A4AB9">
      <w:pPr>
        <w:widowControl w:val="0"/>
        <w:pBdr>
          <w:top w:val="nil"/>
          <w:left w:val="nil"/>
          <w:bottom w:val="nil"/>
          <w:right w:val="nil"/>
          <w:between w:val="nil"/>
        </w:pBdr>
        <w:spacing w:line="229" w:lineRule="auto"/>
        <w:ind w:left="719" w:firstLine="1"/>
        <w:jc w:val="both"/>
        <w:rPr>
          <w:rFonts w:ascii="Times New Roman" w:eastAsia="Times New Roman" w:hAnsi="Times New Roman" w:cs="Times New Roman"/>
          <w:color w:val="000000"/>
        </w:rPr>
      </w:pPr>
      <w:r w:rsidRPr="007A4AB9">
        <w:rPr>
          <w:rFonts w:ascii="Times New Roman" w:eastAsia="Times New Roman" w:hAnsi="Times New Roman" w:cs="Times New Roman"/>
          <w:color w:val="000000"/>
        </w:rPr>
        <w:t>Facilities Management</w:t>
      </w:r>
    </w:p>
    <w:p w14:paraId="6A9A123F" w14:textId="77777777" w:rsidR="007A4AB9" w:rsidRPr="007A4AB9" w:rsidRDefault="007A4AB9" w:rsidP="007A4AB9">
      <w:pPr>
        <w:widowControl w:val="0"/>
        <w:pBdr>
          <w:top w:val="nil"/>
          <w:left w:val="nil"/>
          <w:bottom w:val="nil"/>
          <w:right w:val="nil"/>
          <w:between w:val="nil"/>
        </w:pBdr>
        <w:spacing w:line="229" w:lineRule="auto"/>
        <w:ind w:left="719" w:firstLine="1"/>
        <w:jc w:val="both"/>
        <w:rPr>
          <w:rFonts w:ascii="Times New Roman" w:eastAsia="Times New Roman" w:hAnsi="Times New Roman" w:cs="Times New Roman"/>
          <w:color w:val="000000"/>
        </w:rPr>
      </w:pPr>
      <w:r w:rsidRPr="007A4AB9">
        <w:rPr>
          <w:rFonts w:ascii="Times New Roman" w:eastAsia="Times New Roman" w:hAnsi="Times New Roman" w:cs="Times New Roman"/>
          <w:color w:val="000000"/>
        </w:rPr>
        <w:t>University of North Carolina at Charlotte – Building 55</w:t>
      </w:r>
    </w:p>
    <w:p w14:paraId="33BADF84" w14:textId="296F271C" w:rsidR="007A4AB9" w:rsidRPr="007A4AB9" w:rsidRDefault="00A068BD" w:rsidP="007A4AB9">
      <w:pPr>
        <w:widowControl w:val="0"/>
        <w:pBdr>
          <w:top w:val="nil"/>
          <w:left w:val="nil"/>
          <w:bottom w:val="nil"/>
          <w:right w:val="nil"/>
          <w:between w:val="nil"/>
        </w:pBdr>
        <w:spacing w:line="229" w:lineRule="auto"/>
        <w:ind w:left="719"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9151 Cameron Blvd</w:t>
      </w:r>
    </w:p>
    <w:p w14:paraId="231DA29F" w14:textId="7443309D" w:rsidR="007A4AB9" w:rsidRPr="007A4AB9" w:rsidRDefault="007A4AB9" w:rsidP="007A4AB9">
      <w:pPr>
        <w:widowControl w:val="0"/>
        <w:pBdr>
          <w:top w:val="nil"/>
          <w:left w:val="nil"/>
          <w:bottom w:val="nil"/>
          <w:right w:val="nil"/>
          <w:between w:val="nil"/>
        </w:pBdr>
        <w:spacing w:line="229" w:lineRule="auto"/>
        <w:ind w:left="719" w:firstLine="1"/>
        <w:jc w:val="both"/>
        <w:rPr>
          <w:rFonts w:ascii="Times New Roman" w:eastAsia="Times New Roman" w:hAnsi="Times New Roman" w:cs="Times New Roman"/>
          <w:color w:val="000000"/>
        </w:rPr>
      </w:pPr>
      <w:r w:rsidRPr="007A4AB9">
        <w:rPr>
          <w:rFonts w:ascii="Times New Roman" w:eastAsia="Times New Roman" w:hAnsi="Times New Roman" w:cs="Times New Roman"/>
          <w:color w:val="000000"/>
        </w:rPr>
        <w:t>Charlotte NC 28223</w:t>
      </w:r>
    </w:p>
    <w:p w14:paraId="786245A1" w14:textId="42F4752B" w:rsidR="007B7F1A" w:rsidRDefault="007B7F1A">
      <w:pPr>
        <w:widowControl w:val="0"/>
        <w:pBdr>
          <w:top w:val="nil"/>
          <w:left w:val="nil"/>
          <w:bottom w:val="nil"/>
          <w:right w:val="nil"/>
          <w:between w:val="nil"/>
        </w:pBdr>
        <w:spacing w:line="240" w:lineRule="auto"/>
        <w:ind w:left="721"/>
        <w:rPr>
          <w:rFonts w:ascii="Times New Roman" w:eastAsia="Times New Roman" w:hAnsi="Times New Roman" w:cs="Times New Roman"/>
          <w:color w:val="000000"/>
        </w:rPr>
      </w:pPr>
    </w:p>
    <w:p w14:paraId="6D161704" w14:textId="67C8F0F1" w:rsidR="007B7F1A" w:rsidRDefault="009E5148">
      <w:pPr>
        <w:widowControl w:val="0"/>
        <w:pBdr>
          <w:top w:val="nil"/>
          <w:left w:val="nil"/>
          <w:bottom w:val="nil"/>
          <w:right w:val="nil"/>
          <w:between w:val="nil"/>
        </w:pBdr>
        <w:spacing w:before="248" w:line="240" w:lineRule="auto"/>
        <w:ind w:left="720"/>
        <w:rPr>
          <w:rFonts w:ascii="Times New Roman" w:eastAsia="Times New Roman" w:hAnsi="Times New Roman" w:cs="Times New Roman"/>
          <w:color w:val="000000"/>
        </w:rPr>
      </w:pPr>
      <w:r>
        <w:rPr>
          <w:rFonts w:ascii="Times New Roman" w:eastAsia="Times New Roman" w:hAnsi="Times New Roman" w:cs="Times New Roman"/>
          <w:b/>
          <w:color w:val="000000"/>
        </w:rPr>
        <w:t>PROJECT</w:t>
      </w:r>
      <w:r>
        <w:rPr>
          <w:rFonts w:ascii="Times New Roman" w:eastAsia="Times New Roman" w:hAnsi="Times New Roman" w:cs="Times New Roman"/>
          <w:color w:val="000000"/>
        </w:rPr>
        <w:t xml:space="preserve">: </w:t>
      </w:r>
      <w:r w:rsidR="007A4AB9">
        <w:rPr>
          <w:rFonts w:ascii="Times New Roman" w:eastAsia="Times New Roman" w:hAnsi="Times New Roman" w:cs="Times New Roman"/>
          <w:color w:val="000000"/>
        </w:rPr>
        <w:tab/>
      </w:r>
      <w:r w:rsidR="00894936">
        <w:rPr>
          <w:rFonts w:ascii="Times New Roman" w:eastAsia="Times New Roman" w:hAnsi="Times New Roman" w:cs="Times New Roman"/>
          <w:color w:val="000000"/>
        </w:rPr>
        <w:t>Friday HVAC &amp; Controls</w:t>
      </w:r>
    </w:p>
    <w:p w14:paraId="037DD317" w14:textId="77777777" w:rsidR="007B7F1A" w:rsidRDefault="009E5148" w:rsidP="007A4AB9">
      <w:pPr>
        <w:widowControl w:val="0"/>
        <w:pBdr>
          <w:top w:val="nil"/>
          <w:left w:val="nil"/>
          <w:bottom w:val="nil"/>
          <w:right w:val="nil"/>
          <w:between w:val="nil"/>
        </w:pBdr>
        <w:spacing w:line="240" w:lineRule="auto"/>
        <w:ind w:left="1440" w:firstLine="720"/>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Commissioning Services  </w:t>
      </w:r>
    </w:p>
    <w:p w14:paraId="0D17DCB8" w14:textId="73E48AB5" w:rsidR="007B7F1A" w:rsidRDefault="009E5148" w:rsidP="007A4AB9">
      <w:pPr>
        <w:widowControl w:val="0"/>
        <w:pBdr>
          <w:top w:val="nil"/>
          <w:left w:val="nil"/>
          <w:bottom w:val="nil"/>
          <w:right w:val="nil"/>
          <w:between w:val="nil"/>
        </w:pBdr>
        <w:spacing w:line="240" w:lineRule="auto"/>
        <w:ind w:left="2157" w:firstLine="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Code </w:t>
      </w:r>
      <w:r w:rsidR="00F8379F">
        <w:rPr>
          <w:rFonts w:ascii="Times New Roman" w:eastAsia="Times New Roman" w:hAnsi="Times New Roman" w:cs="Times New Roman"/>
          <w:b/>
          <w:color w:val="000000"/>
        </w:rPr>
        <w:t>42</w:t>
      </w:r>
      <w:r w:rsidR="00894936">
        <w:rPr>
          <w:rFonts w:ascii="Times New Roman" w:eastAsia="Times New Roman" w:hAnsi="Times New Roman" w:cs="Times New Roman"/>
          <w:b/>
          <w:color w:val="000000"/>
        </w:rPr>
        <w:t>12</w:t>
      </w:r>
      <w:r w:rsidR="00336232">
        <w:rPr>
          <w:rFonts w:ascii="Times New Roman" w:eastAsia="Times New Roman" w:hAnsi="Times New Roman" w:cs="Times New Roman"/>
          <w:b/>
          <w:color w:val="000000"/>
        </w:rPr>
        <w:t>6</w:t>
      </w:r>
      <w:r>
        <w:rPr>
          <w:rFonts w:ascii="Times New Roman" w:eastAsia="Times New Roman" w:hAnsi="Times New Roman" w:cs="Times New Roman"/>
          <w:b/>
          <w:color w:val="000000"/>
        </w:rPr>
        <w:t xml:space="preserve">, </w:t>
      </w:r>
      <w:r w:rsidR="00D2654C">
        <w:rPr>
          <w:rFonts w:ascii="Times New Roman" w:eastAsia="Times New Roman" w:hAnsi="Times New Roman" w:cs="Times New Roman"/>
          <w:b/>
          <w:color w:val="000000"/>
        </w:rPr>
        <w:t>Item 3</w:t>
      </w:r>
      <w:r w:rsidR="00336232">
        <w:rPr>
          <w:rFonts w:ascii="Times New Roman" w:eastAsia="Times New Roman" w:hAnsi="Times New Roman" w:cs="Times New Roman"/>
          <w:b/>
          <w:color w:val="000000"/>
        </w:rPr>
        <w:t>11</w:t>
      </w:r>
      <w:r>
        <w:rPr>
          <w:rFonts w:ascii="Times New Roman" w:eastAsia="Times New Roman" w:hAnsi="Times New Roman" w:cs="Times New Roman"/>
          <w:b/>
          <w:color w:val="000000"/>
        </w:rPr>
        <w:t xml:space="preserve"> </w:t>
      </w:r>
    </w:p>
    <w:p w14:paraId="677B3DA2" w14:textId="77777777" w:rsidR="007B7F1A" w:rsidRDefault="009E5148" w:rsidP="00F8379F">
      <w:pPr>
        <w:widowControl w:val="0"/>
        <w:pBdr>
          <w:top w:val="nil"/>
          <w:left w:val="nil"/>
          <w:bottom w:val="nil"/>
          <w:right w:val="nil"/>
          <w:between w:val="nil"/>
        </w:pBdr>
        <w:spacing w:line="240" w:lineRule="auto"/>
        <w:ind w:left="1437"/>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7DF851EE" w14:textId="720D176F" w:rsidR="007B7F1A" w:rsidRDefault="009E5148">
      <w:pPr>
        <w:widowControl w:val="0"/>
        <w:pBdr>
          <w:top w:val="nil"/>
          <w:left w:val="nil"/>
          <w:bottom w:val="nil"/>
          <w:right w:val="nil"/>
          <w:between w:val="nil"/>
        </w:pBdr>
        <w:spacing w:before="503" w:line="228" w:lineRule="auto"/>
        <w:ind w:left="720"/>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Thank you for your interest in the subject project. This information is being provided to all firms </w:t>
      </w:r>
      <w:proofErr w:type="gramStart"/>
      <w:r>
        <w:rPr>
          <w:rFonts w:ascii="Times New Roman" w:eastAsia="Times New Roman" w:hAnsi="Times New Roman" w:cs="Times New Roman"/>
          <w:color w:val="000000"/>
        </w:rPr>
        <w:t>which  express</w:t>
      </w:r>
      <w:proofErr w:type="gramEnd"/>
      <w:r>
        <w:rPr>
          <w:rFonts w:ascii="Times New Roman" w:eastAsia="Times New Roman" w:hAnsi="Times New Roman" w:cs="Times New Roman"/>
          <w:color w:val="000000"/>
        </w:rPr>
        <w:t xml:space="preserve"> an interest in the commissioning of the project. Limit the size of your submittal document to </w:t>
      </w:r>
      <w:proofErr w:type="gramStart"/>
      <w:r>
        <w:rPr>
          <w:rFonts w:ascii="Times New Roman" w:eastAsia="Times New Roman" w:hAnsi="Times New Roman" w:cs="Times New Roman"/>
          <w:color w:val="000000"/>
        </w:rPr>
        <w:t>no  greater</w:t>
      </w:r>
      <w:proofErr w:type="gramEnd"/>
      <w:r>
        <w:rPr>
          <w:rFonts w:ascii="Times New Roman" w:eastAsia="Times New Roman" w:hAnsi="Times New Roman" w:cs="Times New Roman"/>
          <w:color w:val="000000"/>
        </w:rPr>
        <w:t xml:space="preserve"> than forty (40) pages (20 pages when printing double sided)</w:t>
      </w:r>
      <w:r w:rsidR="00F8379F">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12½ inches in height and 9½  inches in width. Submittals are due in this office by 2:00 p.m., </w:t>
      </w:r>
      <w:r w:rsidR="00777CC1">
        <w:rPr>
          <w:rFonts w:ascii="Times New Roman" w:eastAsia="Times New Roman" w:hAnsi="Times New Roman" w:cs="Times New Roman"/>
          <w:color w:val="000000"/>
        </w:rPr>
        <w:t>October</w:t>
      </w:r>
      <w:r w:rsidR="00E031F5">
        <w:rPr>
          <w:rFonts w:ascii="Times New Roman" w:eastAsia="Times New Roman" w:hAnsi="Times New Roman" w:cs="Times New Roman"/>
          <w:color w:val="000000"/>
        </w:rPr>
        <w:t xml:space="preserve"> </w:t>
      </w:r>
      <w:r w:rsidR="004B6D95">
        <w:rPr>
          <w:rFonts w:ascii="Times New Roman" w:eastAsia="Times New Roman" w:hAnsi="Times New Roman" w:cs="Times New Roman"/>
          <w:color w:val="000000"/>
        </w:rPr>
        <w:t>1</w:t>
      </w:r>
      <w:r w:rsidR="00777CC1">
        <w:rPr>
          <w:rFonts w:ascii="Times New Roman" w:eastAsia="Times New Roman" w:hAnsi="Times New Roman" w:cs="Times New Roman"/>
          <w:color w:val="000000"/>
        </w:rPr>
        <w:t>0</w:t>
      </w:r>
      <w:bookmarkStart w:id="0" w:name="_GoBack"/>
      <w:bookmarkEnd w:id="0"/>
      <w:r w:rsidR="00E031F5" w:rsidRPr="00E031F5">
        <w:rPr>
          <w:rFonts w:ascii="Times New Roman" w:eastAsia="Times New Roman" w:hAnsi="Times New Roman" w:cs="Times New Roman"/>
          <w:color w:val="000000"/>
          <w:vertAlign w:val="superscript"/>
        </w:rPr>
        <w:t>th</w:t>
      </w:r>
      <w:r w:rsidR="00E031F5">
        <w:rPr>
          <w:rFonts w:ascii="Times New Roman" w:eastAsia="Times New Roman" w:hAnsi="Times New Roman" w:cs="Times New Roman"/>
          <w:color w:val="000000"/>
        </w:rPr>
        <w:t>, 2023</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Do not transmit any submittal information via email. </w:t>
      </w:r>
    </w:p>
    <w:p w14:paraId="3A6C0EBF" w14:textId="5810F879" w:rsidR="007B7F1A" w:rsidRDefault="009E5148">
      <w:pPr>
        <w:widowControl w:val="0"/>
        <w:pBdr>
          <w:top w:val="nil"/>
          <w:left w:val="nil"/>
          <w:bottom w:val="nil"/>
          <w:right w:val="nil"/>
          <w:between w:val="nil"/>
        </w:pBdr>
        <w:spacing w:before="259" w:line="229" w:lineRule="auto"/>
        <w:ind w:left="719"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University is seeking an engineering firm which is capable of reviewing design documents, </w:t>
      </w:r>
      <w:r w:rsidR="00D2654C">
        <w:rPr>
          <w:rFonts w:ascii="Times New Roman" w:eastAsia="Times New Roman" w:hAnsi="Times New Roman" w:cs="Times New Roman"/>
          <w:color w:val="000000"/>
        </w:rPr>
        <w:t>preparing commissioning</w:t>
      </w:r>
      <w:r>
        <w:rPr>
          <w:rFonts w:ascii="Times New Roman" w:eastAsia="Times New Roman" w:hAnsi="Times New Roman" w:cs="Times New Roman"/>
          <w:color w:val="000000"/>
        </w:rPr>
        <w:t xml:space="preserve"> specifications and inspecting constructed facilities to ensure proper </w:t>
      </w:r>
      <w:proofErr w:type="gramStart"/>
      <w:r>
        <w:rPr>
          <w:rFonts w:ascii="Times New Roman" w:eastAsia="Times New Roman" w:hAnsi="Times New Roman" w:cs="Times New Roman"/>
          <w:color w:val="000000"/>
        </w:rPr>
        <w:t>Mechanical,  Electrical</w:t>
      </w:r>
      <w:proofErr w:type="gramEnd"/>
      <w:r>
        <w:rPr>
          <w:rFonts w:ascii="Times New Roman" w:eastAsia="Times New Roman" w:hAnsi="Times New Roman" w:cs="Times New Roman"/>
          <w:color w:val="000000"/>
        </w:rPr>
        <w:t xml:space="preserve">, and Plumbing commissioning of the facility described in the attachment. The selected firm will coordinate commissioning efforts with the project </w:t>
      </w:r>
      <w:r w:rsidR="00D2654C">
        <w:rPr>
          <w:rFonts w:ascii="Times New Roman" w:eastAsia="Times New Roman" w:hAnsi="Times New Roman" w:cs="Times New Roman"/>
          <w:color w:val="000000"/>
        </w:rPr>
        <w:t>design engineer</w:t>
      </w:r>
      <w:r w:rsidR="00F8379F">
        <w:rPr>
          <w:rFonts w:ascii="Times New Roman" w:eastAsia="Times New Roman" w:hAnsi="Times New Roman" w:cs="Times New Roman"/>
          <w:color w:val="000000"/>
        </w:rPr>
        <w:t xml:space="preserve">, </w:t>
      </w:r>
      <w:r w:rsidR="00894936">
        <w:rPr>
          <w:rFonts w:ascii="Times New Roman" w:eastAsia="Times New Roman" w:hAnsi="Times New Roman" w:cs="Times New Roman"/>
          <w:color w:val="000000"/>
        </w:rPr>
        <w:t>McKim &amp; Creed</w:t>
      </w:r>
      <w:r w:rsidR="00F8379F">
        <w:rPr>
          <w:rFonts w:ascii="Times New Roman" w:eastAsia="Times New Roman" w:hAnsi="Times New Roman" w:cs="Times New Roman"/>
          <w:color w:val="000000"/>
        </w:rPr>
        <w:t>.</w:t>
      </w:r>
    </w:p>
    <w:p w14:paraId="5E7E95D1" w14:textId="36ED442B" w:rsidR="007B7F1A" w:rsidRDefault="009E5148">
      <w:pPr>
        <w:widowControl w:val="0"/>
        <w:pBdr>
          <w:top w:val="nil"/>
          <w:left w:val="nil"/>
          <w:bottom w:val="nil"/>
          <w:right w:val="nil"/>
          <w:between w:val="nil"/>
        </w:pBdr>
        <w:spacing w:before="256" w:line="229" w:lineRule="auto"/>
        <w:ind w:left="719"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Submittals are to include the attached cover sheet, standard 330 Form, Commissioning Project </w:t>
      </w:r>
      <w:r w:rsidR="00D2654C">
        <w:rPr>
          <w:rFonts w:ascii="Times New Roman" w:eastAsia="Times New Roman" w:hAnsi="Times New Roman" w:cs="Times New Roman"/>
          <w:color w:val="000000"/>
        </w:rPr>
        <w:t>Experience Listing</w:t>
      </w:r>
      <w:r>
        <w:rPr>
          <w:rFonts w:ascii="Times New Roman" w:eastAsia="Times New Roman" w:hAnsi="Times New Roman" w:cs="Times New Roman"/>
          <w:color w:val="000000"/>
        </w:rPr>
        <w:t xml:space="preserve"> form, along with any additional information considered appropriate. Please deliver </w:t>
      </w:r>
      <w:r w:rsidR="00A068BD">
        <w:rPr>
          <w:rFonts w:ascii="Times New Roman" w:eastAsia="Times New Roman" w:hAnsi="Times New Roman" w:cs="Times New Roman"/>
          <w:color w:val="000000"/>
          <w:u w:val="single"/>
        </w:rPr>
        <w:t>one</w:t>
      </w:r>
      <w:r>
        <w:rPr>
          <w:rFonts w:ascii="Times New Roman" w:eastAsia="Times New Roman" w:hAnsi="Times New Roman" w:cs="Times New Roman"/>
          <w:color w:val="000000"/>
        </w:rPr>
        <w:t xml:space="preserve"> (</w:t>
      </w:r>
      <w:r w:rsidR="00A068BD">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w:t>
      </w:r>
      <w:r w:rsidR="00D2654C">
        <w:rPr>
          <w:rFonts w:ascii="Times New Roman" w:eastAsia="Times New Roman" w:hAnsi="Times New Roman" w:cs="Times New Roman"/>
          <w:color w:val="000000"/>
        </w:rPr>
        <w:t>hard copy</w:t>
      </w:r>
      <w:r>
        <w:rPr>
          <w:rFonts w:ascii="Times New Roman" w:eastAsia="Times New Roman" w:hAnsi="Times New Roman" w:cs="Times New Roman"/>
          <w:color w:val="000000"/>
        </w:rPr>
        <w:t xml:space="preserve"> of the submittal to </w:t>
      </w:r>
      <w:proofErr w:type="spellStart"/>
      <w:r w:rsidR="00292FB2">
        <w:rPr>
          <w:rFonts w:ascii="Times New Roman" w:eastAsia="Times New Roman" w:hAnsi="Times New Roman" w:cs="Times New Roman"/>
          <w:color w:val="000000"/>
        </w:rPr>
        <w:t>La’Keya</w:t>
      </w:r>
      <w:proofErr w:type="spellEnd"/>
      <w:r w:rsidR="00292FB2">
        <w:rPr>
          <w:rFonts w:ascii="Times New Roman" w:eastAsia="Times New Roman" w:hAnsi="Times New Roman" w:cs="Times New Roman"/>
          <w:color w:val="000000"/>
        </w:rPr>
        <w:t xml:space="preserve"> </w:t>
      </w:r>
      <w:proofErr w:type="spellStart"/>
      <w:r w:rsidR="00292FB2">
        <w:rPr>
          <w:rFonts w:ascii="Times New Roman" w:eastAsia="Times New Roman" w:hAnsi="Times New Roman" w:cs="Times New Roman"/>
          <w:color w:val="000000"/>
        </w:rPr>
        <w:t>Hewlin</w:t>
      </w:r>
      <w:proofErr w:type="spellEnd"/>
      <w:r>
        <w:rPr>
          <w:rFonts w:ascii="Times New Roman" w:eastAsia="Times New Roman" w:hAnsi="Times New Roman" w:cs="Times New Roman"/>
          <w:color w:val="000000"/>
        </w:rPr>
        <w:t xml:space="preserve"> at the address noted above along with </w:t>
      </w:r>
      <w:r>
        <w:rPr>
          <w:rFonts w:ascii="Times New Roman" w:eastAsia="Times New Roman" w:hAnsi="Times New Roman" w:cs="Times New Roman"/>
          <w:color w:val="000000"/>
          <w:u w:val="single"/>
        </w:rPr>
        <w:t>one</w:t>
      </w:r>
      <w:r w:rsidR="00BB3BE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(1) digital submission (thumb-drive</w:t>
      </w:r>
      <w:r w:rsidRPr="009E5148">
        <w:rPr>
          <w:rFonts w:ascii="Times New Roman" w:eastAsia="Times New Roman" w:hAnsi="Times New Roman" w:cs="Times New Roman"/>
          <w:color w:val="000000"/>
        </w:rPr>
        <w:t xml:space="preserve">). </w:t>
      </w:r>
    </w:p>
    <w:p w14:paraId="5D6B39CA" w14:textId="4C8F430B" w:rsidR="007B7F1A" w:rsidRDefault="00A068BD">
      <w:pPr>
        <w:widowControl w:val="0"/>
        <w:pBdr>
          <w:top w:val="nil"/>
          <w:left w:val="nil"/>
          <w:bottom w:val="nil"/>
          <w:right w:val="nil"/>
          <w:between w:val="nil"/>
        </w:pBdr>
        <w:spacing w:before="258" w:line="228" w:lineRule="auto"/>
        <w:ind w:left="721"/>
        <w:jc w:val="both"/>
        <w:rPr>
          <w:rFonts w:ascii="Times New Roman" w:eastAsia="Times New Roman" w:hAnsi="Times New Roman" w:cs="Times New Roman"/>
          <w:color w:val="000000"/>
        </w:rPr>
      </w:pPr>
      <w:r>
        <w:rPr>
          <w:rFonts w:ascii="Times New Roman" w:eastAsia="Times New Roman" w:hAnsi="Times New Roman" w:cs="Times New Roman"/>
          <w:color w:val="000000"/>
        </w:rPr>
        <w:t>All submittals will be reviewed by the University Commissioner Evaluation Committee</w:t>
      </w:r>
      <w:r w:rsidR="00140AD5">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Firms selected (and those not selected) for interviews will be notified at that time.</w:t>
      </w:r>
    </w:p>
    <w:p w14:paraId="7594E993" w14:textId="77777777" w:rsidR="007B7F1A" w:rsidRDefault="009E5148">
      <w:pPr>
        <w:widowControl w:val="0"/>
        <w:pBdr>
          <w:top w:val="nil"/>
          <w:left w:val="nil"/>
          <w:bottom w:val="nil"/>
          <w:right w:val="nil"/>
          <w:between w:val="nil"/>
        </w:pBdr>
        <w:spacing w:before="259" w:line="24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deliver all submittals to me at the address written above. </w:t>
      </w:r>
    </w:p>
    <w:p w14:paraId="6CD19B85" w14:textId="05573A3A" w:rsidR="007B7F1A" w:rsidRDefault="009E5148">
      <w:pPr>
        <w:widowControl w:val="0"/>
        <w:pBdr>
          <w:top w:val="nil"/>
          <w:left w:val="nil"/>
          <w:bottom w:val="nil"/>
          <w:right w:val="nil"/>
          <w:between w:val="nil"/>
        </w:pBdr>
        <w:spacing w:before="249" w:line="240" w:lineRule="auto"/>
        <w:ind w:left="726"/>
        <w:rPr>
          <w:rFonts w:ascii="Times New Roman" w:eastAsia="Times New Roman" w:hAnsi="Times New Roman" w:cs="Times New Roman"/>
          <w:color w:val="000000"/>
        </w:rPr>
      </w:pPr>
      <w:r>
        <w:rPr>
          <w:rFonts w:ascii="Times New Roman" w:eastAsia="Times New Roman" w:hAnsi="Times New Roman" w:cs="Times New Roman"/>
          <w:color w:val="000000"/>
        </w:rPr>
        <w:t xml:space="preserve">Sincerely, </w:t>
      </w:r>
    </w:p>
    <w:p w14:paraId="7E61842E" w14:textId="7E18D2FE" w:rsidR="00A068BD" w:rsidRDefault="00A068BD">
      <w:pPr>
        <w:widowControl w:val="0"/>
        <w:pBdr>
          <w:top w:val="nil"/>
          <w:left w:val="nil"/>
          <w:bottom w:val="nil"/>
          <w:right w:val="nil"/>
          <w:between w:val="nil"/>
        </w:pBdr>
        <w:spacing w:before="249" w:line="240" w:lineRule="auto"/>
        <w:ind w:left="726"/>
        <w:rPr>
          <w:rFonts w:ascii="Times New Roman" w:eastAsia="Times New Roman" w:hAnsi="Times New Roman" w:cs="Times New Roman"/>
          <w:color w:val="000000"/>
        </w:rPr>
      </w:pPr>
    </w:p>
    <w:p w14:paraId="196344E6" w14:textId="77777777" w:rsidR="00A068BD" w:rsidRDefault="00A068BD">
      <w:pPr>
        <w:widowControl w:val="0"/>
        <w:pBdr>
          <w:top w:val="nil"/>
          <w:left w:val="nil"/>
          <w:bottom w:val="nil"/>
          <w:right w:val="nil"/>
          <w:between w:val="nil"/>
        </w:pBdr>
        <w:spacing w:before="249" w:line="240" w:lineRule="auto"/>
        <w:ind w:left="726"/>
        <w:rPr>
          <w:rFonts w:ascii="Times New Roman" w:eastAsia="Times New Roman" w:hAnsi="Times New Roman" w:cs="Times New Roman"/>
          <w:color w:val="000000"/>
        </w:rPr>
      </w:pPr>
    </w:p>
    <w:p w14:paraId="4A8C45FC" w14:textId="4293AD00" w:rsidR="00A068BD" w:rsidRDefault="00D2654C" w:rsidP="00A068BD">
      <w:pPr>
        <w:widowControl w:val="0"/>
        <w:pBdr>
          <w:top w:val="nil"/>
          <w:left w:val="nil"/>
          <w:bottom w:val="nil"/>
          <w:right w:val="nil"/>
          <w:between w:val="nil"/>
        </w:pBdr>
        <w:spacing w:line="240" w:lineRule="auto"/>
        <w:ind w:left="719"/>
        <w:rPr>
          <w:rFonts w:ascii="Times New Roman" w:eastAsia="Times New Roman" w:hAnsi="Times New Roman" w:cs="Times New Roman"/>
          <w:color w:val="000000"/>
        </w:rPr>
      </w:pPr>
      <w:r>
        <w:rPr>
          <w:rFonts w:ascii="Times New Roman" w:eastAsia="Times New Roman" w:hAnsi="Times New Roman" w:cs="Times New Roman"/>
          <w:color w:val="000000"/>
        </w:rPr>
        <w:t>William</w:t>
      </w:r>
      <w:r w:rsidR="0083191B">
        <w:rPr>
          <w:rFonts w:ascii="Times New Roman" w:eastAsia="Times New Roman" w:hAnsi="Times New Roman" w:cs="Times New Roman"/>
          <w:color w:val="000000"/>
        </w:rPr>
        <w:t xml:space="preserve"> Finley</w:t>
      </w:r>
    </w:p>
    <w:p w14:paraId="606A96A1" w14:textId="6331B770" w:rsidR="00A068BD" w:rsidRDefault="00A068BD" w:rsidP="00A068BD">
      <w:pPr>
        <w:widowControl w:val="0"/>
        <w:pBdr>
          <w:top w:val="nil"/>
          <w:left w:val="nil"/>
          <w:bottom w:val="nil"/>
          <w:right w:val="nil"/>
          <w:between w:val="nil"/>
        </w:pBdr>
        <w:spacing w:line="240" w:lineRule="auto"/>
        <w:ind w:left="719"/>
        <w:rPr>
          <w:rFonts w:ascii="Times New Roman" w:eastAsia="Times New Roman" w:hAnsi="Times New Roman" w:cs="Times New Roman"/>
          <w:color w:val="000000"/>
        </w:rPr>
      </w:pPr>
      <w:r>
        <w:rPr>
          <w:rFonts w:ascii="Times New Roman" w:eastAsia="Times New Roman" w:hAnsi="Times New Roman" w:cs="Times New Roman"/>
          <w:color w:val="000000"/>
        </w:rPr>
        <w:t>Project Manager</w:t>
      </w:r>
    </w:p>
    <w:p w14:paraId="0C7D950B" w14:textId="48CB7048" w:rsidR="00390298" w:rsidRDefault="00390298">
      <w:pPr>
        <w:widowControl w:val="0"/>
        <w:pBdr>
          <w:top w:val="nil"/>
          <w:left w:val="nil"/>
          <w:bottom w:val="nil"/>
          <w:right w:val="nil"/>
          <w:between w:val="nil"/>
        </w:pBdr>
        <w:spacing w:before="755" w:line="240" w:lineRule="auto"/>
        <w:ind w:left="719"/>
        <w:rPr>
          <w:rFonts w:ascii="Times New Roman" w:eastAsia="Times New Roman" w:hAnsi="Times New Roman" w:cs="Times New Roman"/>
          <w:color w:val="000000"/>
        </w:rPr>
      </w:pPr>
    </w:p>
    <w:p w14:paraId="17058C64" w14:textId="77777777" w:rsidR="00390298" w:rsidRDefault="00390298">
      <w:pPr>
        <w:widowControl w:val="0"/>
        <w:pBdr>
          <w:top w:val="nil"/>
          <w:left w:val="nil"/>
          <w:bottom w:val="nil"/>
          <w:right w:val="nil"/>
          <w:between w:val="nil"/>
        </w:pBdr>
        <w:spacing w:line="240" w:lineRule="auto"/>
        <w:ind w:left="725"/>
        <w:rPr>
          <w:rFonts w:ascii="Times New Roman" w:eastAsia="Times New Roman" w:hAnsi="Times New Roman" w:cs="Times New Roman"/>
          <w:b/>
          <w:color w:val="000000"/>
          <w:sz w:val="28"/>
          <w:szCs w:val="28"/>
        </w:rPr>
      </w:pPr>
    </w:p>
    <w:p w14:paraId="2AD51273" w14:textId="345B5A55" w:rsidR="007B7F1A" w:rsidRDefault="00A068BD">
      <w:pPr>
        <w:widowControl w:val="0"/>
        <w:pBdr>
          <w:top w:val="nil"/>
          <w:left w:val="nil"/>
          <w:bottom w:val="nil"/>
          <w:right w:val="nil"/>
          <w:between w:val="nil"/>
        </w:pBdr>
        <w:spacing w:line="240" w:lineRule="auto"/>
        <w:ind w:left="72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column"/>
      </w:r>
      <w:r w:rsidR="009E5148">
        <w:rPr>
          <w:rFonts w:ascii="Times New Roman" w:eastAsia="Times New Roman" w:hAnsi="Times New Roman" w:cs="Times New Roman"/>
          <w:b/>
          <w:color w:val="000000"/>
          <w:sz w:val="28"/>
          <w:szCs w:val="28"/>
        </w:rPr>
        <w:lastRenderedPageBreak/>
        <w:t xml:space="preserve">The University of North Carolina at Charlotte </w:t>
      </w:r>
    </w:p>
    <w:p w14:paraId="4B318E28" w14:textId="24F5CB3D" w:rsidR="007B7F1A" w:rsidRPr="00390298" w:rsidRDefault="00894936">
      <w:pPr>
        <w:widowControl w:val="0"/>
        <w:pBdr>
          <w:top w:val="nil"/>
          <w:left w:val="nil"/>
          <w:bottom w:val="nil"/>
          <w:right w:val="nil"/>
          <w:between w:val="nil"/>
        </w:pBdr>
        <w:spacing w:line="240" w:lineRule="auto"/>
        <w:ind w:left="728"/>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Friday HVAC &amp; Controls</w:t>
      </w:r>
    </w:p>
    <w:p w14:paraId="47278034" w14:textId="77777777" w:rsidR="007B7F1A" w:rsidRDefault="009E5148">
      <w:pPr>
        <w:widowControl w:val="0"/>
        <w:pBdr>
          <w:top w:val="nil"/>
          <w:left w:val="nil"/>
          <w:bottom w:val="nil"/>
          <w:right w:val="nil"/>
          <w:between w:val="nil"/>
        </w:pBdr>
        <w:spacing w:line="240" w:lineRule="auto"/>
        <w:ind w:left="72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Building Commissioning Services </w:t>
      </w:r>
    </w:p>
    <w:p w14:paraId="594AA238" w14:textId="4657B721" w:rsidR="00191BAD" w:rsidRDefault="009E5148" w:rsidP="00191BAD">
      <w:pPr>
        <w:widowControl w:val="0"/>
        <w:pBdr>
          <w:top w:val="nil"/>
          <w:left w:val="nil"/>
          <w:bottom w:val="nil"/>
          <w:right w:val="nil"/>
          <w:between w:val="nil"/>
        </w:pBdr>
        <w:spacing w:before="250" w:line="240"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PROJECT DESCRIPTION: </w:t>
      </w:r>
    </w:p>
    <w:p w14:paraId="2E194FD2" w14:textId="77777777" w:rsidR="00191BAD" w:rsidRPr="00191BAD" w:rsidRDefault="00191BAD" w:rsidP="00191BAD">
      <w:pPr>
        <w:widowControl w:val="0"/>
        <w:pBdr>
          <w:top w:val="nil"/>
          <w:left w:val="nil"/>
          <w:bottom w:val="nil"/>
          <w:right w:val="nil"/>
          <w:between w:val="nil"/>
        </w:pBdr>
        <w:spacing w:before="250" w:line="240" w:lineRule="auto"/>
        <w:ind w:left="720"/>
        <w:rPr>
          <w:rFonts w:ascii="Times New Roman" w:eastAsia="Times New Roman" w:hAnsi="Times New Roman" w:cs="Times New Roman"/>
          <w:b/>
          <w:color w:val="000000"/>
        </w:rPr>
      </w:pPr>
    </w:p>
    <w:p w14:paraId="0B6B6790" w14:textId="28820151" w:rsidR="00BA70A8" w:rsidRDefault="00BA70A8" w:rsidP="00894936">
      <w:pPr>
        <w:widowControl w:val="0"/>
        <w:autoSpaceDE w:val="0"/>
        <w:autoSpaceDN w:val="0"/>
        <w:spacing w:before="141" w:line="259" w:lineRule="auto"/>
        <w:ind w:left="1195" w:right="188"/>
      </w:pPr>
      <w:r>
        <w:t xml:space="preserve">1. New BACNET controllers for all HVAC equipment </w:t>
      </w:r>
    </w:p>
    <w:p w14:paraId="2BF3E924" w14:textId="77777777" w:rsidR="00BA70A8" w:rsidRDefault="00BA70A8" w:rsidP="00894936">
      <w:pPr>
        <w:widowControl w:val="0"/>
        <w:autoSpaceDE w:val="0"/>
        <w:autoSpaceDN w:val="0"/>
        <w:spacing w:before="141" w:line="259" w:lineRule="auto"/>
        <w:ind w:left="1195" w:right="188"/>
      </w:pPr>
      <w:r>
        <w:t xml:space="preserve">2. Upgrade chilled water and hot water bridge and controls (including new VFD’s for pumps) </w:t>
      </w:r>
    </w:p>
    <w:p w14:paraId="117D4C34" w14:textId="77777777" w:rsidR="00BA70A8" w:rsidRDefault="00BA70A8" w:rsidP="00894936">
      <w:pPr>
        <w:widowControl w:val="0"/>
        <w:autoSpaceDE w:val="0"/>
        <w:autoSpaceDN w:val="0"/>
        <w:spacing w:before="141" w:line="259" w:lineRule="auto"/>
        <w:ind w:left="1195" w:right="188"/>
      </w:pPr>
      <w:r>
        <w:t xml:space="preserve">3. Replace existing AHU-1 and AHU-2 with one single duct unit with fan wall (including associated VFD’s) </w:t>
      </w:r>
    </w:p>
    <w:p w14:paraId="6D3BD421" w14:textId="77777777" w:rsidR="00BA70A8" w:rsidRDefault="00BA70A8" w:rsidP="00894936">
      <w:pPr>
        <w:widowControl w:val="0"/>
        <w:autoSpaceDE w:val="0"/>
        <w:autoSpaceDN w:val="0"/>
        <w:spacing w:before="141" w:line="259" w:lineRule="auto"/>
        <w:ind w:left="1195" w:right="188"/>
      </w:pPr>
      <w:r>
        <w:t xml:space="preserve">4. Replace rooftop air handling units (current design intent is to replace them 1 for 1 with similar unit size/capacity with new controls) </w:t>
      </w:r>
    </w:p>
    <w:p w14:paraId="31C3F86F" w14:textId="77777777" w:rsidR="00BA70A8" w:rsidRDefault="00BA70A8" w:rsidP="00894936">
      <w:pPr>
        <w:widowControl w:val="0"/>
        <w:autoSpaceDE w:val="0"/>
        <w:autoSpaceDN w:val="0"/>
        <w:spacing w:before="141" w:line="259" w:lineRule="auto"/>
        <w:ind w:left="1195" w:right="188"/>
      </w:pPr>
      <w:r>
        <w:t xml:space="preserve">5. Replace 1st and 2nd floor dual duct VAVs with single duct VAVs with hot water reheat </w:t>
      </w:r>
    </w:p>
    <w:p w14:paraId="1CDC4FCE" w14:textId="77777777" w:rsidR="00BA70A8" w:rsidRDefault="00BA70A8" w:rsidP="00894936">
      <w:pPr>
        <w:widowControl w:val="0"/>
        <w:autoSpaceDE w:val="0"/>
        <w:autoSpaceDN w:val="0"/>
        <w:spacing w:before="141" w:line="259" w:lineRule="auto"/>
        <w:ind w:left="1195" w:right="188"/>
      </w:pPr>
      <w:r>
        <w:t xml:space="preserve">6. Replace 3rd floor electric VAV’s with hot water VAV’s (to the extent construction budget allows) </w:t>
      </w:r>
    </w:p>
    <w:p w14:paraId="33DCE91A" w14:textId="77777777" w:rsidR="00BA70A8" w:rsidRDefault="00BA70A8" w:rsidP="00894936">
      <w:pPr>
        <w:widowControl w:val="0"/>
        <w:autoSpaceDE w:val="0"/>
        <w:autoSpaceDN w:val="0"/>
        <w:spacing w:before="141" w:line="259" w:lineRule="auto"/>
        <w:ind w:left="1195" w:right="188"/>
      </w:pPr>
      <w:r>
        <w:t xml:space="preserve">7. Provide hot water distribution to new VAV reheat coils </w:t>
      </w:r>
    </w:p>
    <w:p w14:paraId="48DF66CF" w14:textId="3CE76B8E" w:rsidR="0083191B" w:rsidRDefault="00BA70A8" w:rsidP="00894936">
      <w:pPr>
        <w:widowControl w:val="0"/>
        <w:autoSpaceDE w:val="0"/>
        <w:autoSpaceDN w:val="0"/>
        <w:spacing w:before="141" w:line="259" w:lineRule="auto"/>
        <w:ind w:left="1195" w:right="188"/>
      </w:pPr>
      <w:r>
        <w:t>8. Upgrade fire alarm system to current code on 1st and 2nd floor</w:t>
      </w:r>
    </w:p>
    <w:p w14:paraId="1515E9A6" w14:textId="5608EA9D" w:rsidR="00BA70A8" w:rsidRPr="00191BAD" w:rsidRDefault="00BA70A8" w:rsidP="00894936">
      <w:pPr>
        <w:widowControl w:val="0"/>
        <w:autoSpaceDE w:val="0"/>
        <w:autoSpaceDN w:val="0"/>
        <w:spacing w:before="141" w:line="259" w:lineRule="auto"/>
        <w:ind w:left="1195" w:right="188"/>
        <w:rPr>
          <w:rFonts w:ascii="Calibri" w:eastAsia="Calibri" w:hAnsi="Calibri" w:cs="Calibri"/>
        </w:rPr>
      </w:pPr>
      <w:r>
        <w:t>9. Provide architectural support scope for building code summary and minor patch/repair work in support of scope of work outlined above.</w:t>
      </w:r>
    </w:p>
    <w:p w14:paraId="6580BBC1" w14:textId="080DFEEA" w:rsidR="007A4AB9" w:rsidRDefault="007A4AB9" w:rsidP="0083191B">
      <w:pPr>
        <w:widowControl w:val="0"/>
        <w:pBdr>
          <w:top w:val="nil"/>
          <w:left w:val="nil"/>
          <w:bottom w:val="nil"/>
          <w:right w:val="nil"/>
          <w:between w:val="nil"/>
        </w:pBdr>
        <w:spacing w:before="248" w:line="228" w:lineRule="auto"/>
        <w:ind w:left="720"/>
        <w:jc w:val="both"/>
        <w:rPr>
          <w:rFonts w:ascii="Times New Roman" w:eastAsia="Times New Roman" w:hAnsi="Times New Roman" w:cs="Times New Roman"/>
          <w:color w:val="000000"/>
        </w:rPr>
      </w:pPr>
    </w:p>
    <w:p w14:paraId="65398090" w14:textId="2BACC612" w:rsidR="001D186E" w:rsidRPr="001D186E" w:rsidRDefault="001D186E" w:rsidP="001D186E">
      <w:pPr>
        <w:widowControl w:val="0"/>
        <w:pBdr>
          <w:top w:val="nil"/>
          <w:left w:val="nil"/>
          <w:bottom w:val="nil"/>
          <w:right w:val="nil"/>
          <w:between w:val="nil"/>
        </w:pBdr>
        <w:spacing w:before="248" w:line="228" w:lineRule="auto"/>
        <w:ind w:left="720"/>
        <w:jc w:val="both"/>
        <w:rPr>
          <w:rFonts w:ascii="Times New Roman" w:eastAsia="Times New Roman" w:hAnsi="Times New Roman" w:cs="Times New Roman"/>
          <w:b/>
          <w:bCs/>
          <w:color w:val="000000"/>
        </w:rPr>
      </w:pPr>
      <w:r w:rsidRPr="001D186E">
        <w:rPr>
          <w:rFonts w:ascii="Times New Roman" w:eastAsia="Times New Roman" w:hAnsi="Times New Roman" w:cs="Times New Roman"/>
          <w:b/>
          <w:bCs/>
          <w:color w:val="000000"/>
        </w:rPr>
        <w:t>Additional components may be discovered and evaluated through the advance planning process</w:t>
      </w:r>
      <w:r>
        <w:rPr>
          <w:rFonts w:ascii="Times New Roman" w:eastAsia="Times New Roman" w:hAnsi="Times New Roman" w:cs="Times New Roman"/>
          <w:b/>
          <w:bCs/>
          <w:color w:val="000000"/>
        </w:rPr>
        <w:t xml:space="preserve"> (which is currently ongoing)</w:t>
      </w:r>
      <w:r w:rsidRPr="001D186E">
        <w:rPr>
          <w:rFonts w:ascii="Times New Roman" w:eastAsia="Times New Roman" w:hAnsi="Times New Roman" w:cs="Times New Roman"/>
          <w:b/>
          <w:bCs/>
          <w:color w:val="000000"/>
        </w:rPr>
        <w:t>.</w:t>
      </w:r>
    </w:p>
    <w:p w14:paraId="056C2BB8" w14:textId="119687C9" w:rsidR="007B7F1A" w:rsidRDefault="009E5148" w:rsidP="00400FC9">
      <w:pPr>
        <w:widowControl w:val="0"/>
        <w:pBdr>
          <w:top w:val="nil"/>
          <w:left w:val="nil"/>
          <w:bottom w:val="nil"/>
          <w:right w:val="nil"/>
          <w:between w:val="nil"/>
        </w:pBdr>
        <w:spacing w:before="248" w:line="228" w:lineRule="auto"/>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511976">
        <w:rPr>
          <w:rFonts w:ascii="Times New Roman" w:eastAsia="Times New Roman" w:hAnsi="Times New Roman" w:cs="Times New Roman"/>
          <w:color w:val="000000"/>
        </w:rPr>
        <w:t>Design Engineer</w:t>
      </w:r>
      <w:r>
        <w:rPr>
          <w:rFonts w:ascii="Times New Roman" w:eastAsia="Times New Roman" w:hAnsi="Times New Roman" w:cs="Times New Roman"/>
          <w:color w:val="000000"/>
        </w:rPr>
        <w:t xml:space="preserve"> for this building </w:t>
      </w:r>
      <w:r w:rsidRPr="0043030D">
        <w:rPr>
          <w:rFonts w:ascii="Times New Roman" w:eastAsia="Times New Roman" w:hAnsi="Times New Roman" w:cs="Times New Roman"/>
          <w:color w:val="000000"/>
        </w:rPr>
        <w:t xml:space="preserve">is </w:t>
      </w:r>
      <w:r w:rsidR="00BA70A8">
        <w:rPr>
          <w:rFonts w:ascii="Times New Roman" w:eastAsia="Times New Roman" w:hAnsi="Times New Roman" w:cs="Times New Roman"/>
          <w:color w:val="000000"/>
        </w:rPr>
        <w:t>McKim &amp; Creed</w:t>
      </w:r>
      <w:r w:rsidR="00400FC9" w:rsidRPr="0043030D">
        <w:rPr>
          <w:rFonts w:ascii="Times New Roman" w:eastAsia="Times New Roman" w:hAnsi="Times New Roman" w:cs="Times New Roman"/>
          <w:color w:val="000000"/>
        </w:rPr>
        <w:t xml:space="preserve">. </w:t>
      </w:r>
      <w:r w:rsidRPr="0043030D">
        <w:rPr>
          <w:rFonts w:ascii="Times New Roman" w:eastAsia="Times New Roman" w:hAnsi="Times New Roman" w:cs="Times New Roman"/>
          <w:color w:val="000000"/>
        </w:rPr>
        <w:t xml:space="preserve">The </w:t>
      </w:r>
      <w:r w:rsidR="00511976" w:rsidRPr="0043030D">
        <w:rPr>
          <w:rFonts w:ascii="Times New Roman" w:eastAsia="Times New Roman" w:hAnsi="Times New Roman" w:cs="Times New Roman"/>
          <w:color w:val="000000"/>
        </w:rPr>
        <w:t>project is</w:t>
      </w:r>
      <w:r w:rsidRPr="0043030D">
        <w:rPr>
          <w:rFonts w:ascii="Times New Roman" w:eastAsia="Times New Roman" w:hAnsi="Times New Roman" w:cs="Times New Roman"/>
          <w:color w:val="000000"/>
        </w:rPr>
        <w:t xml:space="preserve"> currently in the</w:t>
      </w:r>
      <w:r w:rsidR="00BA70A8">
        <w:rPr>
          <w:rFonts w:ascii="Times New Roman" w:eastAsia="Times New Roman" w:hAnsi="Times New Roman" w:cs="Times New Roman"/>
          <w:color w:val="000000"/>
        </w:rPr>
        <w:t xml:space="preserve"> Schematic</w:t>
      </w:r>
      <w:r w:rsidRPr="0043030D">
        <w:rPr>
          <w:rFonts w:ascii="Times New Roman" w:eastAsia="Times New Roman" w:hAnsi="Times New Roman" w:cs="Times New Roman"/>
          <w:color w:val="000000"/>
        </w:rPr>
        <w:t xml:space="preserve"> </w:t>
      </w:r>
      <w:r w:rsidR="00191BAD">
        <w:rPr>
          <w:rFonts w:ascii="Times New Roman" w:eastAsia="Times New Roman" w:hAnsi="Times New Roman" w:cs="Times New Roman"/>
          <w:color w:val="000000"/>
        </w:rPr>
        <w:t>Design</w:t>
      </w:r>
      <w:r w:rsidR="00511976">
        <w:rPr>
          <w:rFonts w:ascii="Times New Roman" w:eastAsia="Times New Roman" w:hAnsi="Times New Roman" w:cs="Times New Roman"/>
          <w:color w:val="000000"/>
        </w:rPr>
        <w:t xml:space="preserve"> </w:t>
      </w:r>
      <w:r w:rsidRPr="0043030D">
        <w:rPr>
          <w:rFonts w:ascii="Times New Roman" w:eastAsia="Times New Roman" w:hAnsi="Times New Roman" w:cs="Times New Roman"/>
          <w:color w:val="000000"/>
        </w:rPr>
        <w:t>phase</w:t>
      </w:r>
      <w:r w:rsidR="004303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w:t>
      </w:r>
      <w:r w:rsidR="00511976">
        <w:rPr>
          <w:rFonts w:ascii="Times New Roman" w:eastAsia="Times New Roman" w:hAnsi="Times New Roman" w:cs="Times New Roman"/>
          <w:color w:val="000000"/>
        </w:rPr>
        <w:t>selected commissioning</w:t>
      </w:r>
      <w:r>
        <w:rPr>
          <w:rFonts w:ascii="Times New Roman" w:eastAsia="Times New Roman" w:hAnsi="Times New Roman" w:cs="Times New Roman"/>
          <w:color w:val="000000"/>
        </w:rPr>
        <w:t xml:space="preserve"> firm members will be active advisors to the Project Team a</w:t>
      </w:r>
      <w:r w:rsidRPr="00033027">
        <w:rPr>
          <w:rFonts w:ascii="Times New Roman" w:eastAsia="Times New Roman" w:hAnsi="Times New Roman" w:cs="Times New Roman"/>
          <w:color w:val="000000"/>
        </w:rPr>
        <w:t>nd provide “</w:t>
      </w:r>
      <w:r w:rsidR="00511976" w:rsidRPr="00033027">
        <w:rPr>
          <w:rFonts w:ascii="Times New Roman" w:eastAsia="Times New Roman" w:hAnsi="Times New Roman" w:cs="Times New Roman"/>
          <w:color w:val="000000"/>
        </w:rPr>
        <w:t>Enhanced Commissioning</w:t>
      </w:r>
      <w:r w:rsidRPr="00033027">
        <w:rPr>
          <w:rFonts w:ascii="Times New Roman" w:eastAsia="Times New Roman" w:hAnsi="Times New Roman" w:cs="Times New Roman"/>
          <w:color w:val="000000"/>
        </w:rPr>
        <w:t>” in accordance with University requirements and Senate Bill 668</w:t>
      </w:r>
      <w:r w:rsidR="0043030D" w:rsidRPr="00033027">
        <w:rPr>
          <w:rFonts w:ascii="Times New Roman" w:eastAsia="Times New Roman" w:hAnsi="Times New Roman" w:cs="Times New Roman"/>
          <w:color w:val="000000"/>
        </w:rPr>
        <w:t xml:space="preserve"> and provide M&amp;V (Measurement and Verification) of the 1st year’s energy consumption.</w:t>
      </w:r>
    </w:p>
    <w:p w14:paraId="21D5DD14" w14:textId="77777777" w:rsidR="007B7F1A" w:rsidRDefault="009E5148" w:rsidP="001D186E">
      <w:pPr>
        <w:widowControl w:val="0"/>
        <w:pBdr>
          <w:top w:val="nil"/>
          <w:left w:val="nil"/>
          <w:bottom w:val="nil"/>
          <w:right w:val="nil"/>
          <w:between w:val="nil"/>
        </w:pBdr>
        <w:spacing w:before="258" w:line="240" w:lineRule="auto"/>
        <w:ind w:left="7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SCOPE OF SERVICES </w:t>
      </w:r>
    </w:p>
    <w:p w14:paraId="248F1AB0" w14:textId="133130F9" w:rsidR="007B7F1A" w:rsidRDefault="009E5148">
      <w:pPr>
        <w:widowControl w:val="0"/>
        <w:pBdr>
          <w:top w:val="nil"/>
          <w:left w:val="nil"/>
          <w:bottom w:val="nil"/>
          <w:right w:val="nil"/>
          <w:between w:val="nil"/>
        </w:pBdr>
        <w:spacing w:before="248" w:line="229" w:lineRule="auto"/>
        <w:ind w:left="718"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The Commissioning Authority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serve as the University’s agent to commission all </w:t>
      </w:r>
      <w:r w:rsidR="00511976">
        <w:rPr>
          <w:rFonts w:ascii="Times New Roman" w:eastAsia="Times New Roman" w:hAnsi="Times New Roman" w:cs="Times New Roman"/>
          <w:color w:val="000000"/>
        </w:rPr>
        <w:t>identified components</w:t>
      </w:r>
      <w:r>
        <w:rPr>
          <w:rFonts w:ascii="Times New Roman" w:eastAsia="Times New Roman" w:hAnsi="Times New Roman" w:cs="Times New Roman"/>
          <w:color w:val="000000"/>
        </w:rPr>
        <w:t xml:space="preserve"> in the Project.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is not responsible for design concept, design criteria, </w:t>
      </w:r>
      <w:r w:rsidR="00511976">
        <w:rPr>
          <w:rFonts w:ascii="Times New Roman" w:eastAsia="Times New Roman" w:hAnsi="Times New Roman" w:cs="Times New Roman"/>
          <w:color w:val="000000"/>
        </w:rPr>
        <w:t>compliance with</w:t>
      </w:r>
      <w:r>
        <w:rPr>
          <w:rFonts w:ascii="Times New Roman" w:eastAsia="Times New Roman" w:hAnsi="Times New Roman" w:cs="Times New Roman"/>
          <w:color w:val="000000"/>
        </w:rPr>
        <w:t xml:space="preserve"> codes, design or general construction scheduling, cost estimating, or construction management. </w:t>
      </w:r>
      <w:proofErr w:type="gramStart"/>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CxA</w:t>
      </w:r>
      <w:proofErr w:type="spellEnd"/>
      <w:proofErr w:type="gramEnd"/>
      <w:r>
        <w:rPr>
          <w:rFonts w:ascii="Times New Roman" w:eastAsia="Times New Roman" w:hAnsi="Times New Roman" w:cs="Times New Roman"/>
          <w:color w:val="000000"/>
        </w:rPr>
        <w:t xml:space="preserve"> may assist with problem solving or resolving non-conformance or deficiencies, but ultimately that  responsibility resides with the </w:t>
      </w:r>
      <w:r w:rsidR="0077273F">
        <w:rPr>
          <w:rFonts w:ascii="Times New Roman" w:eastAsia="Times New Roman" w:hAnsi="Times New Roman" w:cs="Times New Roman"/>
          <w:color w:val="000000"/>
        </w:rPr>
        <w:t>construction manager</w:t>
      </w:r>
      <w:r>
        <w:rPr>
          <w:rFonts w:ascii="Times New Roman" w:eastAsia="Times New Roman" w:hAnsi="Times New Roman" w:cs="Times New Roman"/>
          <w:color w:val="000000"/>
        </w:rPr>
        <w:t xml:space="preserve"> and the </w:t>
      </w:r>
      <w:r w:rsidR="008A244D">
        <w:rPr>
          <w:rFonts w:ascii="Times New Roman" w:eastAsia="Times New Roman" w:hAnsi="Times New Roman" w:cs="Times New Roman"/>
          <w:color w:val="000000"/>
        </w:rPr>
        <w:t>engineering</w:t>
      </w:r>
      <w:r>
        <w:rPr>
          <w:rFonts w:ascii="Times New Roman" w:eastAsia="Times New Roman" w:hAnsi="Times New Roman" w:cs="Times New Roman"/>
          <w:color w:val="000000"/>
        </w:rPr>
        <w:t xml:space="preserve"> design team. The primary role </w:t>
      </w:r>
      <w:proofErr w:type="gramStart"/>
      <w:r>
        <w:rPr>
          <w:rFonts w:ascii="Times New Roman" w:eastAsia="Times New Roman" w:hAnsi="Times New Roman" w:cs="Times New Roman"/>
          <w:color w:val="000000"/>
        </w:rPr>
        <w:t>of  the</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be to develop and coordinate the execution of a Commissioning Plan; observe and  document the installation, checkout, start-up, and equipment and system testing to establish that  equipment and systems are functioning in accordance with the requirements of the Contract Documents;  and to assist in </w:t>
      </w:r>
      <w:r>
        <w:rPr>
          <w:rFonts w:ascii="Times New Roman" w:eastAsia="Times New Roman" w:hAnsi="Times New Roman" w:cs="Times New Roman"/>
          <w:color w:val="000000"/>
        </w:rPr>
        <w:lastRenderedPageBreak/>
        <w:t xml:space="preserve">developing correct and complete documentation of the construction effort. </w:t>
      </w:r>
      <w:r w:rsidR="0057480E" w:rsidRPr="00033027">
        <w:rPr>
          <w:rFonts w:ascii="Times New Roman" w:eastAsia="Times New Roman" w:hAnsi="Times New Roman" w:cs="Times New Roman"/>
          <w:b/>
          <w:bCs/>
          <w:color w:val="000000"/>
        </w:rPr>
        <w:t xml:space="preserve">The </w:t>
      </w:r>
      <w:proofErr w:type="spellStart"/>
      <w:r w:rsidR="0057480E" w:rsidRPr="00033027">
        <w:rPr>
          <w:rFonts w:ascii="Times New Roman" w:eastAsia="Times New Roman" w:hAnsi="Times New Roman" w:cs="Times New Roman"/>
          <w:b/>
          <w:bCs/>
          <w:color w:val="000000"/>
        </w:rPr>
        <w:t>Cx</w:t>
      </w:r>
      <w:r w:rsidR="0057480E">
        <w:rPr>
          <w:rFonts w:ascii="Times New Roman" w:eastAsia="Times New Roman" w:hAnsi="Times New Roman" w:cs="Times New Roman"/>
          <w:b/>
          <w:bCs/>
          <w:color w:val="000000"/>
        </w:rPr>
        <w:t>A</w:t>
      </w:r>
      <w:proofErr w:type="spellEnd"/>
      <w:r w:rsidR="0057480E">
        <w:rPr>
          <w:rFonts w:ascii="Times New Roman" w:eastAsia="Times New Roman" w:hAnsi="Times New Roman" w:cs="Times New Roman"/>
          <w:b/>
          <w:bCs/>
          <w:color w:val="000000"/>
        </w:rPr>
        <w:t xml:space="preserve"> </w:t>
      </w:r>
      <w:r w:rsidR="0057480E" w:rsidRPr="00033027">
        <w:rPr>
          <w:rFonts w:ascii="Times New Roman" w:eastAsia="Times New Roman" w:hAnsi="Times New Roman" w:cs="Times New Roman"/>
          <w:b/>
          <w:bCs/>
          <w:color w:val="000000"/>
        </w:rPr>
        <w:t>shall utilize a web application for managing the commissioning documentation associated with the project.  A dedicated project site will be established, and this web application will provide real time data and a single interface for all project team members to share information and collaborate effectively.</w:t>
      </w:r>
      <w:r w:rsidR="0057480E">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shall  support</w:t>
      </w:r>
      <w:proofErr w:type="gramEnd"/>
      <w:r>
        <w:rPr>
          <w:rFonts w:ascii="Times New Roman" w:eastAsia="Times New Roman" w:hAnsi="Times New Roman" w:cs="Times New Roman"/>
          <w:color w:val="000000"/>
        </w:rPr>
        <w:t xml:space="preserve"> the architect with their preparation of the required building certification commissioning  documentation, if applicable. </w:t>
      </w:r>
    </w:p>
    <w:p w14:paraId="20FFA449" w14:textId="13134959" w:rsidR="007B7F1A" w:rsidRDefault="009E5148">
      <w:pPr>
        <w:widowControl w:val="0"/>
        <w:pBdr>
          <w:top w:val="nil"/>
          <w:left w:val="nil"/>
          <w:bottom w:val="nil"/>
          <w:right w:val="nil"/>
          <w:between w:val="nil"/>
        </w:pBdr>
        <w:spacing w:before="258" w:line="229" w:lineRule="auto"/>
        <w:ind w:left="723" w:right="1"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Commissioning Team shall conduct a review of the Schematic Design and Design </w:t>
      </w:r>
      <w:proofErr w:type="gramStart"/>
      <w:r>
        <w:rPr>
          <w:rFonts w:ascii="Times New Roman" w:eastAsia="Times New Roman" w:hAnsi="Times New Roman" w:cs="Times New Roman"/>
          <w:color w:val="000000"/>
        </w:rPr>
        <w:t>Development  documents</w:t>
      </w:r>
      <w:proofErr w:type="gramEnd"/>
      <w:r>
        <w:rPr>
          <w:rFonts w:ascii="Times New Roman" w:eastAsia="Times New Roman" w:hAnsi="Times New Roman" w:cs="Times New Roman"/>
          <w:color w:val="000000"/>
        </w:rPr>
        <w:t xml:space="preserve"> prior to the Construction Documents Phase, and shall conduct a separate review of the  Construction Documents near completion of the Construction Document Phase. </w:t>
      </w:r>
    </w:p>
    <w:p w14:paraId="65F18E0E" w14:textId="77777777" w:rsidR="0057480E" w:rsidRDefault="0057480E">
      <w:pPr>
        <w:widowControl w:val="0"/>
        <w:pBdr>
          <w:top w:val="nil"/>
          <w:left w:val="nil"/>
          <w:bottom w:val="nil"/>
          <w:right w:val="nil"/>
          <w:between w:val="nil"/>
        </w:pBdr>
        <w:spacing w:before="258" w:line="229" w:lineRule="auto"/>
        <w:ind w:left="723" w:right="1" w:hanging="2"/>
        <w:jc w:val="both"/>
        <w:rPr>
          <w:rFonts w:ascii="Times New Roman" w:eastAsia="Times New Roman" w:hAnsi="Times New Roman" w:cs="Times New Roman"/>
          <w:color w:val="000000"/>
        </w:rPr>
      </w:pPr>
    </w:p>
    <w:p w14:paraId="0A4E4FE7" w14:textId="77777777" w:rsidR="007B7F1A" w:rsidRDefault="009E5148">
      <w:pPr>
        <w:widowControl w:val="0"/>
        <w:pBdr>
          <w:top w:val="nil"/>
          <w:left w:val="nil"/>
          <w:bottom w:val="nil"/>
          <w:right w:val="nil"/>
          <w:between w:val="nil"/>
        </w:pBdr>
        <w:spacing w:before="256" w:line="240" w:lineRule="auto"/>
        <w:ind w:left="72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SYSTEMS TO COMMISSION </w:t>
      </w:r>
    </w:p>
    <w:p w14:paraId="795BFA0D" w14:textId="665B54CD" w:rsidR="007B7F1A" w:rsidRDefault="009E5148">
      <w:pPr>
        <w:widowControl w:val="0"/>
        <w:pBdr>
          <w:top w:val="nil"/>
          <w:left w:val="nil"/>
          <w:bottom w:val="nil"/>
          <w:right w:val="nil"/>
          <w:between w:val="nil"/>
        </w:pBdr>
        <w:spacing w:before="248" w:line="229" w:lineRule="auto"/>
        <w:ind w:left="718" w:firstLine="8"/>
        <w:jc w:val="both"/>
        <w:rPr>
          <w:rFonts w:ascii="Times New Roman" w:eastAsia="Times New Roman" w:hAnsi="Times New Roman" w:cs="Times New Roman"/>
          <w:color w:val="000000"/>
        </w:rPr>
      </w:pPr>
      <w:r>
        <w:rPr>
          <w:rFonts w:ascii="Times New Roman" w:eastAsia="Times New Roman" w:hAnsi="Times New Roman" w:cs="Times New Roman"/>
          <w:color w:val="000000"/>
        </w:rPr>
        <w:t>Systems that shall be commissioned include mechanical,</w:t>
      </w:r>
      <w:r w:rsidR="0051197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equipment; and </w:t>
      </w:r>
      <w:r w:rsidR="00511976">
        <w:rPr>
          <w:rFonts w:ascii="Times New Roman" w:eastAsia="Times New Roman" w:hAnsi="Times New Roman" w:cs="Times New Roman"/>
          <w:color w:val="000000"/>
        </w:rPr>
        <w:t>systems to</w:t>
      </w:r>
      <w:r>
        <w:rPr>
          <w:rFonts w:ascii="Times New Roman" w:eastAsia="Times New Roman" w:hAnsi="Times New Roman" w:cs="Times New Roman"/>
          <w:color w:val="000000"/>
        </w:rPr>
        <w:t xml:space="preserve"> include building automation systems, exhaust and other specialty fans, and </w:t>
      </w:r>
      <w:r w:rsidR="00511976">
        <w:rPr>
          <w:rFonts w:ascii="Times New Roman" w:eastAsia="Times New Roman" w:hAnsi="Times New Roman" w:cs="Times New Roman"/>
          <w:color w:val="000000"/>
        </w:rPr>
        <w:t>terminal units</w:t>
      </w:r>
      <w:r w:rsidRPr="00033027">
        <w:rPr>
          <w:rFonts w:ascii="Times New Roman" w:eastAsia="Times New Roman" w:hAnsi="Times New Roman" w:cs="Times New Roman"/>
          <w:color w:val="000000"/>
        </w:rPr>
        <w:t>.</w:t>
      </w:r>
    </w:p>
    <w:p w14:paraId="0B45C5E3" w14:textId="77777777" w:rsidR="0043030D" w:rsidRDefault="0043030D">
      <w:pPr>
        <w:widowControl w:val="0"/>
        <w:pBdr>
          <w:top w:val="nil"/>
          <w:left w:val="nil"/>
          <w:bottom w:val="nil"/>
          <w:right w:val="nil"/>
          <w:between w:val="nil"/>
        </w:pBdr>
        <w:spacing w:before="248" w:line="229" w:lineRule="auto"/>
        <w:ind w:left="718" w:firstLine="8"/>
        <w:jc w:val="both"/>
        <w:rPr>
          <w:rFonts w:ascii="Times New Roman" w:eastAsia="Times New Roman" w:hAnsi="Times New Roman" w:cs="Times New Roman"/>
          <w:color w:val="000000"/>
        </w:rPr>
      </w:pPr>
    </w:p>
    <w:p w14:paraId="5894BA36" w14:textId="77777777" w:rsidR="007B7F1A" w:rsidRDefault="009E5148">
      <w:pPr>
        <w:widowControl w:val="0"/>
        <w:pBdr>
          <w:top w:val="nil"/>
          <w:left w:val="nil"/>
          <w:bottom w:val="nil"/>
          <w:right w:val="nil"/>
          <w:between w:val="nil"/>
        </w:pBdr>
        <w:spacing w:line="240" w:lineRule="auto"/>
        <w:ind w:left="72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COMMISSIONING TASKS </w:t>
      </w:r>
    </w:p>
    <w:p w14:paraId="5CB87C43" w14:textId="77777777" w:rsidR="007B7F1A" w:rsidRDefault="009E5148">
      <w:pPr>
        <w:widowControl w:val="0"/>
        <w:pBdr>
          <w:top w:val="nil"/>
          <w:left w:val="nil"/>
          <w:bottom w:val="nil"/>
          <w:right w:val="nil"/>
          <w:between w:val="nil"/>
        </w:pBdr>
        <w:spacing w:before="248" w:line="228" w:lineRule="auto"/>
        <w:ind w:left="721" w:right="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following tasks will be accomplished by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to provide Commissioning during the </w:t>
      </w:r>
      <w:proofErr w:type="gramStart"/>
      <w:r>
        <w:rPr>
          <w:rFonts w:ascii="Times New Roman" w:eastAsia="Times New Roman" w:hAnsi="Times New Roman" w:cs="Times New Roman"/>
          <w:color w:val="000000"/>
        </w:rPr>
        <w:t>design,  construction</w:t>
      </w:r>
      <w:proofErr w:type="gramEnd"/>
      <w:r>
        <w:rPr>
          <w:rFonts w:ascii="Times New Roman" w:eastAsia="Times New Roman" w:hAnsi="Times New Roman" w:cs="Times New Roman"/>
          <w:color w:val="000000"/>
        </w:rPr>
        <w:t xml:space="preserve"> and acceptance phases of the project. Reference Attachment A for listing of minimum </w:t>
      </w:r>
      <w:proofErr w:type="gramStart"/>
      <w:r>
        <w:rPr>
          <w:rFonts w:ascii="Times New Roman" w:eastAsia="Times New Roman" w:hAnsi="Times New Roman" w:cs="Times New Roman"/>
          <w:color w:val="000000"/>
        </w:rPr>
        <w:t>formal  written</w:t>
      </w:r>
      <w:proofErr w:type="gramEnd"/>
      <w:r>
        <w:rPr>
          <w:rFonts w:ascii="Times New Roman" w:eastAsia="Times New Roman" w:hAnsi="Times New Roman" w:cs="Times New Roman"/>
          <w:color w:val="000000"/>
        </w:rPr>
        <w:t xml:space="preserve"> documents required. </w:t>
      </w:r>
    </w:p>
    <w:p w14:paraId="2C83FD98" w14:textId="77777777" w:rsidR="007B7F1A" w:rsidRDefault="009E5148">
      <w:pPr>
        <w:widowControl w:val="0"/>
        <w:pBdr>
          <w:top w:val="nil"/>
          <w:left w:val="nil"/>
          <w:bottom w:val="nil"/>
          <w:right w:val="nil"/>
          <w:between w:val="nil"/>
        </w:pBdr>
        <w:spacing w:before="514" w:line="240" w:lineRule="auto"/>
        <w:ind w:left="71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 Design Phase </w:t>
      </w:r>
    </w:p>
    <w:p w14:paraId="5EA46F3B" w14:textId="3F7EAADB" w:rsidR="007B7F1A" w:rsidRDefault="009E5148">
      <w:pPr>
        <w:widowControl w:val="0"/>
        <w:pBdr>
          <w:top w:val="nil"/>
          <w:left w:val="nil"/>
          <w:bottom w:val="nil"/>
          <w:right w:val="nil"/>
          <w:between w:val="nil"/>
        </w:pBdr>
        <w:spacing w:before="246" w:line="229" w:lineRule="auto"/>
        <w:ind w:left="10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advise and lead the owner and the Design Team in documenting the written </w:t>
      </w:r>
      <w:proofErr w:type="gramStart"/>
      <w:r>
        <w:rPr>
          <w:rFonts w:ascii="Times New Roman" w:eastAsia="Times New Roman" w:hAnsi="Times New Roman" w:cs="Times New Roman"/>
          <w:color w:val="000000"/>
        </w:rPr>
        <w:t>Owner  Project</w:t>
      </w:r>
      <w:proofErr w:type="gramEnd"/>
      <w:r>
        <w:rPr>
          <w:rFonts w:ascii="Times New Roman" w:eastAsia="Times New Roman" w:hAnsi="Times New Roman" w:cs="Times New Roman"/>
          <w:color w:val="000000"/>
        </w:rPr>
        <w:t xml:space="preserve"> Requirements (OPR) and University design intent, and the Design Team’s Basis of Design  (BOD) and rationale for accomplishing these requirements.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also provide Design </w:t>
      </w:r>
      <w:proofErr w:type="gramStart"/>
      <w:r>
        <w:rPr>
          <w:rFonts w:ascii="Times New Roman" w:eastAsia="Times New Roman" w:hAnsi="Times New Roman" w:cs="Times New Roman"/>
          <w:color w:val="000000"/>
        </w:rPr>
        <w:t>Team  members</w:t>
      </w:r>
      <w:proofErr w:type="gramEnd"/>
      <w:r>
        <w:rPr>
          <w:rFonts w:ascii="Times New Roman" w:eastAsia="Times New Roman" w:hAnsi="Times New Roman" w:cs="Times New Roman"/>
          <w:color w:val="000000"/>
        </w:rPr>
        <w:t xml:space="preserve"> with Commissioning items to be considered during design, perform a focused design review  of the Schematic Design and Design Development Documents and Construction Documents (95%  design stage), prepare Commissioning specifications for the construction bid documents for all  systems and equipment that are to be commissioned and prepare draft of functional tests for equipment and systems to include in specifications. </w:t>
      </w:r>
    </w:p>
    <w:p w14:paraId="654C216B" w14:textId="77777777" w:rsidR="007B7F1A" w:rsidRDefault="009E5148">
      <w:pPr>
        <w:widowControl w:val="0"/>
        <w:pBdr>
          <w:top w:val="nil"/>
          <w:left w:val="nil"/>
          <w:bottom w:val="nil"/>
          <w:right w:val="nil"/>
          <w:between w:val="nil"/>
        </w:pBdr>
        <w:spacing w:before="258" w:line="240"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 Construction Phase </w:t>
      </w:r>
    </w:p>
    <w:p w14:paraId="34AAF0CB" w14:textId="5B331FBD" w:rsidR="007B7F1A" w:rsidRDefault="009E5148">
      <w:pPr>
        <w:widowControl w:val="0"/>
        <w:pBdr>
          <w:top w:val="nil"/>
          <w:left w:val="nil"/>
          <w:bottom w:val="nil"/>
          <w:right w:val="nil"/>
          <w:between w:val="nil"/>
        </w:pBdr>
        <w:spacing w:before="248" w:line="229" w:lineRule="auto"/>
        <w:ind w:left="1082" w:right="2" w:hanging="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During the Construction Phase,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monitor construction progress to ensure that </w:t>
      </w:r>
      <w:proofErr w:type="gramStart"/>
      <w:r>
        <w:rPr>
          <w:rFonts w:ascii="Times New Roman" w:eastAsia="Times New Roman" w:hAnsi="Times New Roman" w:cs="Times New Roman"/>
          <w:color w:val="000000"/>
        </w:rPr>
        <w:t>established  commissioning</w:t>
      </w:r>
      <w:proofErr w:type="gramEnd"/>
      <w:r>
        <w:rPr>
          <w:rFonts w:ascii="Times New Roman" w:eastAsia="Times New Roman" w:hAnsi="Times New Roman" w:cs="Times New Roman"/>
          <w:color w:val="000000"/>
        </w:rPr>
        <w:t xml:space="preserve"> objectives will be achieved.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provide the following tasks during </w:t>
      </w:r>
      <w:proofErr w:type="gramStart"/>
      <w:r>
        <w:rPr>
          <w:rFonts w:ascii="Times New Roman" w:eastAsia="Times New Roman" w:hAnsi="Times New Roman" w:cs="Times New Roman"/>
          <w:color w:val="000000"/>
        </w:rPr>
        <w:t>the  construction</w:t>
      </w:r>
      <w:proofErr w:type="gramEnd"/>
      <w:r>
        <w:rPr>
          <w:rFonts w:ascii="Times New Roman" w:eastAsia="Times New Roman" w:hAnsi="Times New Roman" w:cs="Times New Roman"/>
          <w:color w:val="000000"/>
        </w:rPr>
        <w:t xml:space="preserve"> phase: </w:t>
      </w:r>
    </w:p>
    <w:p w14:paraId="53558AB3" w14:textId="77777777" w:rsidR="00961481" w:rsidRDefault="00961481">
      <w:pPr>
        <w:widowControl w:val="0"/>
        <w:pBdr>
          <w:top w:val="nil"/>
          <w:left w:val="nil"/>
          <w:bottom w:val="nil"/>
          <w:right w:val="nil"/>
          <w:between w:val="nil"/>
        </w:pBdr>
        <w:spacing w:before="248" w:line="229" w:lineRule="auto"/>
        <w:ind w:left="1082" w:right="2" w:hanging="1"/>
        <w:jc w:val="both"/>
        <w:rPr>
          <w:rFonts w:ascii="Times New Roman" w:eastAsia="Times New Roman" w:hAnsi="Times New Roman" w:cs="Times New Roman"/>
          <w:color w:val="000000"/>
        </w:rPr>
      </w:pPr>
    </w:p>
    <w:p w14:paraId="35CA4E49" w14:textId="214D84E9"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Conduct a Pre-construction Commissioning Meeting to review Commissioning scope, plan, and schedule with the Designer’s architect and engineering team, Construction Manager, Site Superintendents, and Project Managers and Superintendents of applicable subcontractors.  Applicable subcontractors must include mechanical, electrical and plumbing. </w:t>
      </w:r>
    </w:p>
    <w:p w14:paraId="2D2A1053" w14:textId="63193606"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Coordinate the Commissioning work and, with the </w:t>
      </w:r>
      <w:r>
        <w:rPr>
          <w:rFonts w:ascii="Times New Roman" w:eastAsia="Times New Roman" w:hAnsi="Times New Roman" w:cs="Times New Roman"/>
          <w:szCs w:val="24"/>
        </w:rPr>
        <w:t>Construction Manager</w:t>
      </w:r>
      <w:r w:rsidRPr="00961481">
        <w:rPr>
          <w:rFonts w:ascii="Times New Roman" w:eastAsia="Times New Roman" w:hAnsi="Times New Roman" w:cs="Times New Roman"/>
          <w:szCs w:val="24"/>
        </w:rPr>
        <w:t xml:space="preserve"> (</w:t>
      </w:r>
      <w:r>
        <w:rPr>
          <w:rFonts w:ascii="Times New Roman" w:eastAsia="Times New Roman" w:hAnsi="Times New Roman" w:cs="Times New Roman"/>
          <w:szCs w:val="24"/>
        </w:rPr>
        <w:t>CM</w:t>
      </w:r>
      <w:r w:rsidRPr="00961481">
        <w:rPr>
          <w:rFonts w:ascii="Times New Roman" w:eastAsia="Times New Roman" w:hAnsi="Times New Roman" w:cs="Times New Roman"/>
          <w:szCs w:val="24"/>
        </w:rPr>
        <w:t>), ensure that Commissioning activities are being scheduled into the Contractor’s Project Schedule.</w:t>
      </w:r>
    </w:p>
    <w:p w14:paraId="41C116C5"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lastRenderedPageBreak/>
        <w:t>Review Bulletin Drawings and Shop Drawings and inform University in situations where Commissioning Objectives are at risk.</w:t>
      </w:r>
    </w:p>
    <w:p w14:paraId="27935C82"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Attend Designer’s Monthly Project Progress Meetings and address major issues which impact successful commissioning.</w:t>
      </w:r>
    </w:p>
    <w:p w14:paraId="5B50B201" w14:textId="45F82DF8"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Continue to update Commissioning Schedule and coordination throughout construction with </w:t>
      </w:r>
      <w:r>
        <w:rPr>
          <w:rFonts w:ascii="Times New Roman" w:eastAsia="Times New Roman" w:hAnsi="Times New Roman" w:cs="Times New Roman"/>
          <w:szCs w:val="24"/>
        </w:rPr>
        <w:t>CM</w:t>
      </w:r>
      <w:r w:rsidRPr="00961481">
        <w:rPr>
          <w:rFonts w:ascii="Times New Roman" w:eastAsia="Times New Roman" w:hAnsi="Times New Roman" w:cs="Times New Roman"/>
          <w:szCs w:val="24"/>
        </w:rPr>
        <w:t xml:space="preserve"> and subcontractors.</w:t>
      </w:r>
    </w:p>
    <w:p w14:paraId="41C9B4D8" w14:textId="5C0D1943"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Continually update and modify Commissioning Plan based on actual construction and installed equipment, and distribute to University, </w:t>
      </w:r>
      <w:r w:rsidRPr="00961481">
        <w:rPr>
          <w:rFonts w:ascii="Times New Roman" w:eastAsia="Times New Roman" w:hAnsi="Times New Roman" w:cs="Times New Roman"/>
          <w:bCs/>
          <w:szCs w:val="24"/>
        </w:rPr>
        <w:t>Design Team</w:t>
      </w:r>
      <w:r w:rsidRPr="00961481">
        <w:rPr>
          <w:rFonts w:ascii="Times New Roman" w:eastAsia="Times New Roman" w:hAnsi="Times New Roman" w:cs="Times New Roman"/>
          <w:szCs w:val="24"/>
        </w:rPr>
        <w:t xml:space="preserve"> and </w:t>
      </w:r>
      <w:r>
        <w:rPr>
          <w:rFonts w:ascii="Times New Roman" w:eastAsia="Times New Roman" w:hAnsi="Times New Roman" w:cs="Times New Roman"/>
          <w:szCs w:val="24"/>
        </w:rPr>
        <w:t>CM</w:t>
      </w:r>
      <w:r w:rsidRPr="00961481">
        <w:rPr>
          <w:rFonts w:ascii="Times New Roman" w:eastAsia="Times New Roman" w:hAnsi="Times New Roman" w:cs="Times New Roman"/>
          <w:szCs w:val="24"/>
        </w:rPr>
        <w:t>.</w:t>
      </w:r>
    </w:p>
    <w:p w14:paraId="722B8C32"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Prepare final pre-functional and final functional test procedures for the equipment and systems.</w:t>
      </w:r>
    </w:p>
    <w:p w14:paraId="0BAE502E"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Review and approve TAB Execution Plan.</w:t>
      </w:r>
    </w:p>
    <w:p w14:paraId="3946AB7C"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Maintain a Construction Variance and Deficiency Log of any items observed to be a problem, poorly installed, or discrepancies.</w:t>
      </w:r>
    </w:p>
    <w:p w14:paraId="672D856B"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Verify accessibility and maintainability of all operable equipment with emphasis on equipment mounted in the ceiling.</w:t>
      </w:r>
    </w:p>
    <w:p w14:paraId="58643DC0"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Witness a sample of pipe test and flushing procedure, sufficient to be confident that proper procedures are followed.</w:t>
      </w:r>
    </w:p>
    <w:p w14:paraId="18A1CD76"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Witness a sample of any ductwork testing and cleaning procedures, sufficient to be confident that proper procedures are followed.</w:t>
      </w:r>
    </w:p>
    <w:p w14:paraId="1253F220"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Witness a sample of checkout, TAB, end-to-end testing, and calibration of controls.</w:t>
      </w:r>
    </w:p>
    <w:p w14:paraId="397C6954" w14:textId="77777777" w:rsidR="00961481" w:rsidRPr="00961481" w:rsidRDefault="00961481" w:rsidP="00961481">
      <w:pPr>
        <w:widowControl w:val="0"/>
        <w:numPr>
          <w:ilvl w:val="0"/>
          <w:numId w:val="1"/>
        </w:numPr>
        <w:tabs>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Observe first Pre-functional Test of each type of system, including mechanical, controls, electrical, and specialty systems.</w:t>
      </w:r>
    </w:p>
    <w:p w14:paraId="74E17BBA" w14:textId="77777777" w:rsidR="00961481" w:rsidRPr="00961481" w:rsidRDefault="00961481" w:rsidP="00961481">
      <w:pPr>
        <w:spacing w:line="240" w:lineRule="auto"/>
        <w:ind w:left="720"/>
        <w:jc w:val="both"/>
        <w:rPr>
          <w:rFonts w:ascii="Times New Roman" w:eastAsia="Times New Roman" w:hAnsi="Times New Roman" w:cs="Times New Roman"/>
          <w:szCs w:val="24"/>
        </w:rPr>
      </w:pPr>
    </w:p>
    <w:p w14:paraId="3D520BB6" w14:textId="77777777" w:rsidR="007B7F1A" w:rsidRDefault="009E5148">
      <w:pPr>
        <w:widowControl w:val="0"/>
        <w:pBdr>
          <w:top w:val="nil"/>
          <w:left w:val="nil"/>
          <w:bottom w:val="nil"/>
          <w:right w:val="nil"/>
          <w:between w:val="nil"/>
        </w:pBdr>
        <w:spacing w:line="240" w:lineRule="auto"/>
        <w:ind w:left="72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 Acceptance Phase </w:t>
      </w:r>
    </w:p>
    <w:p w14:paraId="0F981777" w14:textId="20D6FF09" w:rsidR="007B7F1A" w:rsidRDefault="009E5148">
      <w:pPr>
        <w:widowControl w:val="0"/>
        <w:pBdr>
          <w:top w:val="nil"/>
          <w:left w:val="nil"/>
          <w:bottom w:val="nil"/>
          <w:right w:val="nil"/>
          <w:between w:val="nil"/>
        </w:pBdr>
        <w:spacing w:before="248" w:line="228" w:lineRule="auto"/>
        <w:ind w:left="1080"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Commissioning during the Acceptance Phase is required to demonstrate that performance of </w:t>
      </w:r>
      <w:proofErr w:type="gramStart"/>
      <w:r>
        <w:rPr>
          <w:rFonts w:ascii="Times New Roman" w:eastAsia="Times New Roman" w:hAnsi="Times New Roman" w:cs="Times New Roman"/>
          <w:color w:val="000000"/>
        </w:rPr>
        <w:t>the  installed</w:t>
      </w:r>
      <w:proofErr w:type="gramEnd"/>
      <w:r>
        <w:rPr>
          <w:rFonts w:ascii="Times New Roman" w:eastAsia="Times New Roman" w:hAnsi="Times New Roman" w:cs="Times New Roman"/>
          <w:color w:val="000000"/>
        </w:rPr>
        <w:t xml:space="preserve"> equipment and systems meet the requirements of the Contract Documents and  Commissioning Plan.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shall complete the following tasks during the Acceptance Phase: </w:t>
      </w:r>
    </w:p>
    <w:p w14:paraId="7302D14F" w14:textId="77777777" w:rsidR="00961481" w:rsidRDefault="00961481">
      <w:pPr>
        <w:widowControl w:val="0"/>
        <w:pBdr>
          <w:top w:val="nil"/>
          <w:left w:val="nil"/>
          <w:bottom w:val="nil"/>
          <w:right w:val="nil"/>
          <w:between w:val="nil"/>
        </w:pBdr>
        <w:spacing w:before="248" w:line="228" w:lineRule="auto"/>
        <w:ind w:left="1080" w:firstLine="2"/>
        <w:jc w:val="both"/>
        <w:rPr>
          <w:rFonts w:ascii="Times New Roman" w:eastAsia="Times New Roman" w:hAnsi="Times New Roman" w:cs="Times New Roman"/>
          <w:color w:val="000000"/>
        </w:rPr>
      </w:pPr>
    </w:p>
    <w:p w14:paraId="4AE79C15"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Obtain copies of Pre-functional Reports from Contractor with sign-offs verifying that the systems have been checked out in compliance with the Commissioning Plan and manufacturers requirements. Check the accuracy of the TAB effort. Direct the TAB contractor to take sample readings and compare to TAB report.  </w:t>
      </w:r>
    </w:p>
    <w:p w14:paraId="325BB00A" w14:textId="77777777" w:rsidR="00961481" w:rsidRPr="00961481" w:rsidRDefault="00961481" w:rsidP="00961481">
      <w:pPr>
        <w:widowControl w:val="0"/>
        <w:numPr>
          <w:ilvl w:val="2"/>
          <w:numId w:val="1"/>
        </w:numPr>
        <w:tabs>
          <w:tab w:val="clear" w:pos="2880"/>
          <w:tab w:val="num" w:pos="1800"/>
          <w:tab w:val="num" w:pos="216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check 10% of the TAB report readings of diffusers, grilles, hoods, and terminal devices; </w:t>
      </w:r>
    </w:p>
    <w:p w14:paraId="027D4461" w14:textId="77777777" w:rsidR="00961481" w:rsidRPr="00961481" w:rsidRDefault="00961481" w:rsidP="00961481">
      <w:pPr>
        <w:widowControl w:val="0"/>
        <w:numPr>
          <w:ilvl w:val="2"/>
          <w:numId w:val="1"/>
        </w:numPr>
        <w:tabs>
          <w:tab w:val="clear" w:pos="2880"/>
          <w:tab w:val="num" w:pos="1800"/>
          <w:tab w:val="num" w:pos="216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check 100% of the TAB report readings for main AHU’s, main pumps, and main exhaust fans; </w:t>
      </w:r>
    </w:p>
    <w:p w14:paraId="20A03939" w14:textId="4AC3FBBA" w:rsidR="008A244D" w:rsidRPr="00435F10" w:rsidRDefault="00961481" w:rsidP="008A244D">
      <w:pPr>
        <w:widowControl w:val="0"/>
        <w:numPr>
          <w:ilvl w:val="2"/>
          <w:numId w:val="1"/>
        </w:numPr>
        <w:tabs>
          <w:tab w:val="clear" w:pos="2880"/>
          <w:tab w:val="num" w:pos="1800"/>
          <w:tab w:val="num" w:pos="216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document findings.</w:t>
      </w:r>
    </w:p>
    <w:p w14:paraId="1E7BFC2E" w14:textId="5B9CD959" w:rsid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Functional Testing shall be performed on all control loops to include terminal boxes, chilled and hot water control valves, and </w:t>
      </w:r>
      <w:proofErr w:type="spellStart"/>
      <w:r w:rsidRPr="00961481">
        <w:rPr>
          <w:rFonts w:ascii="Times New Roman" w:eastAsia="Times New Roman" w:hAnsi="Times New Roman" w:cs="Times New Roman"/>
          <w:szCs w:val="24"/>
        </w:rPr>
        <w:t>vfds</w:t>
      </w:r>
      <w:proofErr w:type="spellEnd"/>
      <w:r w:rsidRPr="00961481">
        <w:rPr>
          <w:rFonts w:ascii="Times New Roman" w:eastAsia="Times New Roman" w:hAnsi="Times New Roman" w:cs="Times New Roman"/>
          <w:szCs w:val="24"/>
        </w:rPr>
        <w:t>.</w:t>
      </w:r>
    </w:p>
    <w:p w14:paraId="2B4B1B47" w14:textId="3316D636" w:rsidR="00435F10" w:rsidRPr="00961481" w:rsidRDefault="00435F10"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Witness Performance Testing of BAS Sequences of Operation</w:t>
      </w:r>
    </w:p>
    <w:p w14:paraId="15863CB1" w14:textId="57AE0374"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Witness Functional Testing of each major piece of equipment to demonstrate that each item of equipment and system is operating according to the Design Intent and contract documents.  Functional Testing shall include operating the system and components through each of the written sequences of operation. </w:t>
      </w:r>
    </w:p>
    <w:p w14:paraId="59D30CD2"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Assist in troubleshooting to resolve control problems as they are discovered.  </w:t>
      </w:r>
    </w:p>
    <w:p w14:paraId="109FA8D0"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Check the system graphics to assure all specified graphics and associated trends are provided.  Check a 10% sample of mapped points to assure reported data is consistent with actual data of monitored point.</w:t>
      </w:r>
    </w:p>
    <w:p w14:paraId="581BE2D7"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Commission all utility meters to include power, water, gas and BTU. </w:t>
      </w:r>
    </w:p>
    <w:p w14:paraId="40DA438C"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lastRenderedPageBreak/>
        <w:t>Maintain a Functional/Performance Test Deficiency Log of any items found to be a problem, poorly installed, or discrepancies. Provide the log and test results to the Owner, Contractor, and ARCHITECT with recommended actions.</w:t>
      </w:r>
    </w:p>
    <w:p w14:paraId="105E2BDA" w14:textId="270E41DF"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 xml:space="preserve">Notify the Owner, </w:t>
      </w:r>
      <w:r w:rsidR="00AE4125">
        <w:rPr>
          <w:rFonts w:ascii="Times New Roman" w:eastAsia="Times New Roman" w:hAnsi="Times New Roman" w:cs="Times New Roman"/>
          <w:szCs w:val="24"/>
        </w:rPr>
        <w:t>CM</w:t>
      </w:r>
      <w:r w:rsidRPr="00961481">
        <w:rPr>
          <w:rFonts w:ascii="Times New Roman" w:eastAsia="Times New Roman" w:hAnsi="Times New Roman" w:cs="Times New Roman"/>
          <w:szCs w:val="24"/>
        </w:rPr>
        <w:t xml:space="preserve"> and architect of the unacceptable findings if 10% of identical pieces of equipment fail to perform to the requirements of the contract documents.</w:t>
      </w:r>
    </w:p>
    <w:p w14:paraId="07C50372"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Review O &amp; M documentation for completeness. This review shall be in parallel with the Design Team’s review of the O &amp; M documentation for conformance to the project specification.</w:t>
      </w:r>
    </w:p>
    <w:p w14:paraId="2C21D733"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Document the designer’s 1/2-day systems training to user staff on “how the building is supposed to operate”.</w:t>
      </w:r>
    </w:p>
    <w:p w14:paraId="29498E81"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Review, pre-approve, and document training of the university operating personnel by the contractor.</w:t>
      </w:r>
    </w:p>
    <w:p w14:paraId="05ECAF94" w14:textId="77777777" w:rsidR="00961481" w:rsidRPr="00961481" w:rsidRDefault="00961481" w:rsidP="00961481">
      <w:pPr>
        <w:widowControl w:val="0"/>
        <w:numPr>
          <w:ilvl w:val="0"/>
          <w:numId w:val="2"/>
        </w:numPr>
        <w:tabs>
          <w:tab w:val="clear" w:pos="1080"/>
          <w:tab w:val="num" w:pos="1800"/>
        </w:tabs>
        <w:autoSpaceDE w:val="0"/>
        <w:autoSpaceDN w:val="0"/>
        <w:adjustRightInd w:val="0"/>
        <w:spacing w:line="240" w:lineRule="auto"/>
        <w:ind w:left="144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Attend State Final Inspection.</w:t>
      </w:r>
    </w:p>
    <w:p w14:paraId="64186388"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Perform seasonal testing checkout of equipment – in September for cooling systems and in January for heating systems.</w:t>
      </w:r>
    </w:p>
    <w:p w14:paraId="16AF3D0A" w14:textId="77777777" w:rsidR="00961481" w:rsidRPr="00961481" w:rsidRDefault="00961481" w:rsidP="00961481">
      <w:pPr>
        <w:widowControl w:val="0"/>
        <w:numPr>
          <w:ilvl w:val="0"/>
          <w:numId w:val="1"/>
        </w:numPr>
        <w:tabs>
          <w:tab w:val="clear" w:pos="1440"/>
          <w:tab w:val="num" w:pos="720"/>
        </w:tabs>
        <w:autoSpaceDE w:val="0"/>
        <w:autoSpaceDN w:val="0"/>
        <w:adjustRightInd w:val="0"/>
        <w:spacing w:line="240" w:lineRule="auto"/>
        <w:jc w:val="both"/>
        <w:rPr>
          <w:rFonts w:ascii="Times New Roman" w:eastAsia="Times New Roman" w:hAnsi="Times New Roman" w:cs="Times New Roman"/>
          <w:szCs w:val="24"/>
        </w:rPr>
      </w:pPr>
      <w:r w:rsidRPr="00961481">
        <w:rPr>
          <w:rFonts w:ascii="Times New Roman" w:eastAsia="Times New Roman" w:hAnsi="Times New Roman" w:cs="Times New Roman"/>
          <w:szCs w:val="24"/>
        </w:rPr>
        <w:t>Provide</w:t>
      </w:r>
      <w:r w:rsidRPr="00961481">
        <w:rPr>
          <w:rFonts w:ascii="Times New Roman" w:eastAsia="Times New Roman" w:hAnsi="Times New Roman" w:cs="Times New Roman"/>
          <w:color w:val="000000"/>
          <w:szCs w:val="28"/>
        </w:rPr>
        <w:t xml:space="preserve"> three (3) hard copies and an electronic copy of the Commissioning management report (Commissioning Final Report).  The report shall include an executive summary, list of participants and roles, brief building description, and the following sections:</w:t>
      </w:r>
    </w:p>
    <w:p w14:paraId="5BC559EF"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OPR</w:t>
      </w:r>
    </w:p>
    <w:p w14:paraId="3D181398"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Design Intent</w:t>
      </w:r>
    </w:p>
    <w:p w14:paraId="5FB48C07"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Basis of design</w:t>
      </w:r>
    </w:p>
    <w:p w14:paraId="2C6CD245"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Pre-functional checklists complete</w:t>
      </w:r>
    </w:p>
    <w:p w14:paraId="65CB5FDB"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Functional checklists complete</w:t>
      </w:r>
    </w:p>
    <w:p w14:paraId="462936A4"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TAB reports</w:t>
      </w:r>
    </w:p>
    <w:p w14:paraId="36220280"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System schematics</w:t>
      </w:r>
    </w:p>
    <w:p w14:paraId="51C6C8EF"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Control strategies and set points</w:t>
      </w:r>
    </w:p>
    <w:p w14:paraId="521749E5"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Deficiency Log</w:t>
      </w:r>
    </w:p>
    <w:p w14:paraId="627AC48F"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Guidelines for energy accounting</w:t>
      </w:r>
    </w:p>
    <w:p w14:paraId="1AD39125" w14:textId="77777777" w:rsidR="00961481" w:rsidRPr="00961481" w:rsidRDefault="00961481" w:rsidP="00961481">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961481">
        <w:rPr>
          <w:rFonts w:ascii="Times New Roman" w:eastAsia="Times New Roman" w:hAnsi="Times New Roman" w:cs="Times New Roman"/>
          <w:szCs w:val="24"/>
        </w:rPr>
        <w:t>Recommissioning manual</w:t>
      </w:r>
    </w:p>
    <w:p w14:paraId="3A0F210D" w14:textId="483B7095" w:rsidR="007B7F1A" w:rsidRDefault="007B7F1A" w:rsidP="00961481">
      <w:pPr>
        <w:widowControl w:val="0"/>
        <w:pBdr>
          <w:top w:val="nil"/>
          <w:left w:val="nil"/>
          <w:bottom w:val="nil"/>
          <w:right w:val="nil"/>
          <w:between w:val="nil"/>
        </w:pBdr>
        <w:spacing w:before="276" w:line="229" w:lineRule="auto"/>
        <w:ind w:left="2158" w:hanging="349"/>
        <w:jc w:val="both"/>
        <w:rPr>
          <w:rFonts w:ascii="Times New Roman" w:eastAsia="Times New Roman" w:hAnsi="Times New Roman" w:cs="Times New Roman"/>
          <w:color w:val="000000"/>
        </w:rPr>
      </w:pPr>
    </w:p>
    <w:p w14:paraId="7173C849" w14:textId="77777777" w:rsidR="007B7F1A" w:rsidRDefault="009E5148">
      <w:pPr>
        <w:widowControl w:val="0"/>
        <w:pBdr>
          <w:top w:val="nil"/>
          <w:left w:val="nil"/>
          <w:bottom w:val="nil"/>
          <w:right w:val="nil"/>
          <w:between w:val="nil"/>
        </w:pBdr>
        <w:spacing w:before="500" w:line="240"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 M &amp; V </w:t>
      </w:r>
    </w:p>
    <w:p w14:paraId="01D78D30" w14:textId="77777777" w:rsidR="007B7F1A" w:rsidRDefault="009E5148">
      <w:pPr>
        <w:widowControl w:val="0"/>
        <w:pBdr>
          <w:top w:val="nil"/>
          <w:left w:val="nil"/>
          <w:bottom w:val="nil"/>
          <w:right w:val="nil"/>
          <w:between w:val="nil"/>
        </w:pBdr>
        <w:spacing w:before="224" w:line="240" w:lineRule="auto"/>
        <w:ind w:left="108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Commissioning Scope </w:t>
      </w:r>
    </w:p>
    <w:p w14:paraId="4FDD2201" w14:textId="77777777" w:rsidR="007E1C07" w:rsidRPr="007E1C07" w:rsidRDefault="007E1C07" w:rsidP="007E1C07">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7E1C07">
        <w:rPr>
          <w:rFonts w:ascii="Times New Roman" w:eastAsia="Times New Roman" w:hAnsi="Times New Roman" w:cs="Times New Roman"/>
          <w:szCs w:val="24"/>
        </w:rPr>
        <w:t>In each of the first four (4) quarters of the 1st year of occupancy, gather all measurement data from BAS. Summarize data in spreadsheet form and compare to final energy model submitted by designer.</w:t>
      </w:r>
    </w:p>
    <w:p w14:paraId="716E63B7" w14:textId="77777777" w:rsidR="007E1C07" w:rsidRPr="007E1C07" w:rsidRDefault="007E1C07" w:rsidP="007E1C07">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7E1C07">
        <w:rPr>
          <w:rFonts w:ascii="Times New Roman" w:eastAsia="Times New Roman" w:hAnsi="Times New Roman" w:cs="Times New Roman"/>
          <w:szCs w:val="24"/>
        </w:rPr>
        <w:t>Identify any areas for investigation and forward spreadsheet and list of variances to Owner and Designer.</w:t>
      </w:r>
    </w:p>
    <w:p w14:paraId="32F45E24" w14:textId="77777777" w:rsidR="007E1C07" w:rsidRPr="007E1C07" w:rsidRDefault="007E1C07" w:rsidP="007E1C07">
      <w:pPr>
        <w:widowControl w:val="0"/>
        <w:numPr>
          <w:ilvl w:val="0"/>
          <w:numId w:val="3"/>
        </w:numPr>
        <w:tabs>
          <w:tab w:val="clear" w:pos="1080"/>
          <w:tab w:val="num" w:pos="1800"/>
        </w:tabs>
        <w:autoSpaceDE w:val="0"/>
        <w:autoSpaceDN w:val="0"/>
        <w:adjustRightInd w:val="0"/>
        <w:spacing w:line="240" w:lineRule="auto"/>
        <w:ind w:left="1800"/>
        <w:jc w:val="both"/>
        <w:rPr>
          <w:rFonts w:ascii="Times New Roman" w:eastAsia="Times New Roman" w:hAnsi="Times New Roman" w:cs="Times New Roman"/>
          <w:szCs w:val="24"/>
        </w:rPr>
      </w:pPr>
      <w:r w:rsidRPr="007E1C07">
        <w:rPr>
          <w:rFonts w:ascii="Times New Roman" w:eastAsia="Times New Roman" w:hAnsi="Times New Roman" w:cs="Times New Roman"/>
          <w:szCs w:val="24"/>
        </w:rPr>
        <w:t>Provide a summary report each quarter and a final annual summary. Final report to be submitted to Designer, Owner and SCO.</w:t>
      </w:r>
    </w:p>
    <w:p w14:paraId="3567A669" w14:textId="77777777" w:rsidR="007B7F1A" w:rsidRDefault="009E5148">
      <w:pPr>
        <w:widowControl w:val="0"/>
        <w:pBdr>
          <w:top w:val="nil"/>
          <w:left w:val="nil"/>
          <w:bottom w:val="nil"/>
          <w:right w:val="nil"/>
          <w:between w:val="nil"/>
        </w:pBdr>
        <w:spacing w:before="511" w:line="240" w:lineRule="auto"/>
        <w:ind w:left="1084"/>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Test Equipment </w:t>
      </w:r>
    </w:p>
    <w:p w14:paraId="6467C87C" w14:textId="016AD6D4" w:rsidR="007B7F1A" w:rsidRDefault="009E5148">
      <w:pPr>
        <w:widowControl w:val="0"/>
        <w:pBdr>
          <w:top w:val="nil"/>
          <w:left w:val="nil"/>
          <w:bottom w:val="nil"/>
          <w:right w:val="nil"/>
          <w:between w:val="nil"/>
        </w:pBdr>
        <w:spacing w:before="248" w:line="229" w:lineRule="auto"/>
        <w:ind w:left="1080" w:right="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Contractor shall provide all tools or the use of tools as specified by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in the </w:t>
      </w:r>
      <w:proofErr w:type="gramStart"/>
      <w:r>
        <w:rPr>
          <w:rFonts w:ascii="Times New Roman" w:eastAsia="Times New Roman" w:hAnsi="Times New Roman" w:cs="Times New Roman"/>
          <w:color w:val="000000"/>
        </w:rPr>
        <w:t>Construction  Documents</w:t>
      </w:r>
      <w:proofErr w:type="gramEnd"/>
      <w:r>
        <w:rPr>
          <w:rFonts w:ascii="Times New Roman" w:eastAsia="Times New Roman" w:hAnsi="Times New Roman" w:cs="Times New Roman"/>
          <w:color w:val="000000"/>
        </w:rPr>
        <w:t xml:space="preserve"> that are required to start, checkout, and functionally test equipment and systems, except  for identified testing with supplemental portable dataloggers, which shall be supplied and installed by the </w:t>
      </w:r>
      <w:proofErr w:type="spellStart"/>
      <w:r>
        <w:rPr>
          <w:rFonts w:ascii="Times New Roman" w:eastAsia="Times New Roman" w:hAnsi="Times New Roman" w:cs="Times New Roman"/>
          <w:color w:val="000000"/>
        </w:rPr>
        <w:lastRenderedPageBreak/>
        <w:t>CxA</w:t>
      </w:r>
      <w:proofErr w:type="spellEnd"/>
      <w:r>
        <w:rPr>
          <w:rFonts w:ascii="Times New Roman" w:eastAsia="Times New Roman" w:hAnsi="Times New Roman" w:cs="Times New Roman"/>
          <w:color w:val="000000"/>
        </w:rPr>
        <w:t xml:space="preserve">. </w:t>
      </w:r>
    </w:p>
    <w:p w14:paraId="7C831BAE" w14:textId="0B9B27D0" w:rsidR="007B7F1A" w:rsidRDefault="009E5148">
      <w:pPr>
        <w:widowControl w:val="0"/>
        <w:pBdr>
          <w:top w:val="nil"/>
          <w:left w:val="nil"/>
          <w:bottom w:val="nil"/>
          <w:right w:val="nil"/>
          <w:between w:val="nil"/>
        </w:pBdr>
        <w:spacing w:before="258" w:line="228" w:lineRule="auto"/>
        <w:ind w:left="1078" w:right="1" w:firstLine="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Datalogging equipment, monitoring devices, specialized equipment, and software not required to </w:t>
      </w:r>
      <w:proofErr w:type="gramStart"/>
      <w:r>
        <w:rPr>
          <w:rFonts w:ascii="Times New Roman" w:eastAsia="Times New Roman" w:hAnsi="Times New Roman" w:cs="Times New Roman"/>
          <w:color w:val="000000"/>
        </w:rPr>
        <w:t>be  provided</w:t>
      </w:r>
      <w:proofErr w:type="gramEnd"/>
      <w:r>
        <w:rPr>
          <w:rFonts w:ascii="Times New Roman" w:eastAsia="Times New Roman" w:hAnsi="Times New Roman" w:cs="Times New Roman"/>
          <w:color w:val="000000"/>
        </w:rPr>
        <w:t xml:space="preserve"> by the installing contractor in the Contract Documents, and provided by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to monitor,  confirm, or verify the contractor’s testing procedures, shall remain the property of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Equipment provided shall meet the minimum accuracy, calibration, and performance </w:t>
      </w:r>
      <w:r w:rsidR="00435F10">
        <w:rPr>
          <w:rFonts w:ascii="Times New Roman" w:eastAsia="Times New Roman" w:hAnsi="Times New Roman" w:cs="Times New Roman"/>
          <w:color w:val="000000"/>
        </w:rPr>
        <w:t>standards required</w:t>
      </w:r>
      <w:r>
        <w:rPr>
          <w:rFonts w:ascii="Times New Roman" w:eastAsia="Times New Roman" w:hAnsi="Times New Roman" w:cs="Times New Roman"/>
          <w:color w:val="000000"/>
        </w:rPr>
        <w:t xml:space="preserve"> by the specified Performance Test. </w:t>
      </w:r>
    </w:p>
    <w:p w14:paraId="7F9D5D7E" w14:textId="77777777" w:rsidR="0057480E" w:rsidRDefault="0057480E">
      <w:pPr>
        <w:widowControl w:val="0"/>
        <w:pBdr>
          <w:top w:val="nil"/>
          <w:left w:val="nil"/>
          <w:bottom w:val="nil"/>
          <w:right w:val="nil"/>
          <w:between w:val="nil"/>
        </w:pBdr>
        <w:spacing w:before="513" w:line="240" w:lineRule="auto"/>
        <w:ind w:left="720"/>
        <w:rPr>
          <w:rFonts w:ascii="Times New Roman" w:eastAsia="Times New Roman" w:hAnsi="Times New Roman" w:cs="Times New Roman"/>
          <w:b/>
          <w:color w:val="000000"/>
        </w:rPr>
      </w:pPr>
    </w:p>
    <w:p w14:paraId="4CC9CBDC" w14:textId="7EE3AE29" w:rsidR="007B7F1A" w:rsidRDefault="009E5148">
      <w:pPr>
        <w:widowControl w:val="0"/>
        <w:pBdr>
          <w:top w:val="nil"/>
          <w:left w:val="nil"/>
          <w:bottom w:val="nil"/>
          <w:right w:val="nil"/>
          <w:between w:val="nil"/>
        </w:pBdr>
        <w:spacing w:before="513" w:line="240"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EXPECTATIONS OF THE COMMISSIONING TEAM </w:t>
      </w:r>
    </w:p>
    <w:p w14:paraId="749E9541" w14:textId="36CF8409" w:rsidR="007B7F1A" w:rsidRDefault="009E5148">
      <w:pPr>
        <w:widowControl w:val="0"/>
        <w:pBdr>
          <w:top w:val="nil"/>
          <w:left w:val="nil"/>
          <w:bottom w:val="nil"/>
          <w:right w:val="nil"/>
          <w:between w:val="nil"/>
        </w:pBdr>
        <w:spacing w:before="246" w:line="229" w:lineRule="auto"/>
        <w:ind w:left="71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Members of the Commissioning Team must be capable of listening, comprehending and responding </w:t>
      </w:r>
      <w:proofErr w:type="gramStart"/>
      <w:r>
        <w:rPr>
          <w:rFonts w:ascii="Times New Roman" w:eastAsia="Times New Roman" w:hAnsi="Times New Roman" w:cs="Times New Roman"/>
          <w:color w:val="000000"/>
        </w:rPr>
        <w:t>to  University</w:t>
      </w:r>
      <w:proofErr w:type="gramEnd"/>
      <w:r>
        <w:rPr>
          <w:rFonts w:ascii="Times New Roman" w:eastAsia="Times New Roman" w:hAnsi="Times New Roman" w:cs="Times New Roman"/>
          <w:color w:val="000000"/>
        </w:rPr>
        <w:t xml:space="preserve"> leaders who will give both general and specific guidance for desired project parameters. </w:t>
      </w:r>
      <w:proofErr w:type="gramStart"/>
      <w:r>
        <w:rPr>
          <w:rFonts w:ascii="Times New Roman" w:eastAsia="Times New Roman" w:hAnsi="Times New Roman" w:cs="Times New Roman"/>
          <w:color w:val="000000"/>
        </w:rPr>
        <w:t>The  team</w:t>
      </w:r>
      <w:proofErr w:type="gramEnd"/>
      <w:r>
        <w:rPr>
          <w:rFonts w:ascii="Times New Roman" w:eastAsia="Times New Roman" w:hAnsi="Times New Roman" w:cs="Times New Roman"/>
          <w:color w:val="000000"/>
        </w:rPr>
        <w:t xml:space="preserve"> must have a principal-in-charge that is a Professional Engineer in the State of North Carolina, with  other Engineers as appropriate that are also registered Engineers. Project managers, lead field </w:t>
      </w:r>
      <w:proofErr w:type="gramStart"/>
      <w:r>
        <w:rPr>
          <w:rFonts w:ascii="Times New Roman" w:eastAsia="Times New Roman" w:hAnsi="Times New Roman" w:cs="Times New Roman"/>
          <w:color w:val="000000"/>
        </w:rPr>
        <w:t>Engineers,  and</w:t>
      </w:r>
      <w:proofErr w:type="gramEnd"/>
      <w:r>
        <w:rPr>
          <w:rFonts w:ascii="Times New Roman" w:eastAsia="Times New Roman" w:hAnsi="Times New Roman" w:cs="Times New Roman"/>
          <w:color w:val="000000"/>
        </w:rPr>
        <w:t xml:space="preserve"> field support staff may be non-Engineers who have the technical training, past field experience and  skill in Commissioning, especially in the areas of TAB, HVAC operations, DDC systems and electrical  system operations. The required expertise for this project must be part of the skill and experience set </w:t>
      </w:r>
      <w:proofErr w:type="gramStart"/>
      <w:r>
        <w:rPr>
          <w:rFonts w:ascii="Times New Roman" w:eastAsia="Times New Roman" w:hAnsi="Times New Roman" w:cs="Times New Roman"/>
          <w:color w:val="000000"/>
        </w:rPr>
        <w:t>of  the</w:t>
      </w:r>
      <w:proofErr w:type="gramEnd"/>
      <w:r>
        <w:rPr>
          <w:rFonts w:ascii="Times New Roman" w:eastAsia="Times New Roman" w:hAnsi="Times New Roman" w:cs="Times New Roman"/>
          <w:color w:val="000000"/>
        </w:rPr>
        <w:t xml:space="preserve"> firm making the proposal. It is the university’s desire that the Commissioning Authority (</w:t>
      </w:r>
      <w:proofErr w:type="spellStart"/>
      <w:proofErr w:type="gram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satisfy</w:t>
      </w:r>
      <w:proofErr w:type="gramEnd"/>
      <w:r>
        <w:rPr>
          <w:rFonts w:ascii="Times New Roman" w:eastAsia="Times New Roman" w:hAnsi="Times New Roman" w:cs="Times New Roman"/>
          <w:color w:val="000000"/>
        </w:rPr>
        <w:t xml:space="preserve"> as many of the following preferences as possible:</w:t>
      </w:r>
    </w:p>
    <w:p w14:paraId="52091068" w14:textId="77777777" w:rsidR="007E1C07" w:rsidRDefault="007E1C07">
      <w:pPr>
        <w:widowControl w:val="0"/>
        <w:pBdr>
          <w:top w:val="nil"/>
          <w:left w:val="nil"/>
          <w:bottom w:val="nil"/>
          <w:right w:val="nil"/>
          <w:between w:val="nil"/>
        </w:pBdr>
        <w:spacing w:before="246" w:line="229" w:lineRule="auto"/>
        <w:ind w:left="719"/>
        <w:jc w:val="both"/>
        <w:rPr>
          <w:rFonts w:ascii="Times New Roman" w:eastAsia="Times New Roman" w:hAnsi="Times New Roman" w:cs="Times New Roman"/>
          <w:color w:val="000000"/>
        </w:rPr>
      </w:pPr>
    </w:p>
    <w:p w14:paraId="02D0D2C2" w14:textId="77777777" w:rsidR="007B7F1A" w:rsidRDefault="009E5148">
      <w:pPr>
        <w:widowControl w:val="0"/>
        <w:pBdr>
          <w:top w:val="nil"/>
          <w:left w:val="nil"/>
          <w:bottom w:val="nil"/>
          <w:right w:val="nil"/>
          <w:between w:val="nil"/>
        </w:pBdr>
        <w:spacing w:line="229" w:lineRule="auto"/>
        <w:ind w:left="1085" w:right="1" w:hanging="343"/>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1. It is desirable that the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will have acted as the principal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for multiple projects over </w:t>
      </w:r>
      <w:proofErr w:type="gramStart"/>
      <w:r>
        <w:rPr>
          <w:rFonts w:ascii="Times New Roman" w:eastAsia="Times New Roman" w:hAnsi="Times New Roman" w:cs="Times New Roman"/>
          <w:color w:val="000000"/>
        </w:rPr>
        <w:t>100,000  square</w:t>
      </w:r>
      <w:proofErr w:type="gramEnd"/>
      <w:r>
        <w:rPr>
          <w:rFonts w:ascii="Times New Roman" w:eastAsia="Times New Roman" w:hAnsi="Times New Roman" w:cs="Times New Roman"/>
          <w:color w:val="000000"/>
        </w:rPr>
        <w:t xml:space="preserve"> feet, and will have acted as principal </w:t>
      </w:r>
      <w:proofErr w:type="spellStart"/>
      <w:r>
        <w:rPr>
          <w:rFonts w:ascii="Times New Roman" w:eastAsia="Times New Roman" w:hAnsi="Times New Roman" w:cs="Times New Roman"/>
          <w:color w:val="000000"/>
        </w:rPr>
        <w:t>CxA</w:t>
      </w:r>
      <w:proofErr w:type="spellEnd"/>
      <w:r>
        <w:rPr>
          <w:rFonts w:ascii="Times New Roman" w:eastAsia="Times New Roman" w:hAnsi="Times New Roman" w:cs="Times New Roman"/>
          <w:color w:val="000000"/>
        </w:rPr>
        <w:t xml:space="preserve"> for a project of a similar type facility as the Project  at hand. </w:t>
      </w:r>
    </w:p>
    <w:p w14:paraId="2031FE92" w14:textId="77777777" w:rsidR="007B7F1A" w:rsidRDefault="009E5148">
      <w:pPr>
        <w:widowControl w:val="0"/>
        <w:pBdr>
          <w:top w:val="nil"/>
          <w:left w:val="nil"/>
          <w:bottom w:val="nil"/>
          <w:right w:val="nil"/>
          <w:between w:val="nil"/>
        </w:pBdr>
        <w:spacing w:before="256" w:line="240" w:lineRule="auto"/>
        <w:ind w:left="723"/>
        <w:rPr>
          <w:rFonts w:ascii="Times New Roman" w:eastAsia="Times New Roman" w:hAnsi="Times New Roman" w:cs="Times New Roman"/>
          <w:color w:val="000000"/>
        </w:rPr>
      </w:pPr>
      <w:r>
        <w:rPr>
          <w:rFonts w:ascii="Times New Roman" w:eastAsia="Times New Roman" w:hAnsi="Times New Roman" w:cs="Times New Roman"/>
          <w:color w:val="000000"/>
        </w:rPr>
        <w:t xml:space="preserve">2. The Commissioning team members should have extensive experience in:  </w:t>
      </w:r>
    </w:p>
    <w:p w14:paraId="38FFF352" w14:textId="77777777" w:rsidR="007B7F1A" w:rsidRPr="00033027" w:rsidRDefault="009E5148">
      <w:pPr>
        <w:widowControl w:val="0"/>
        <w:pBdr>
          <w:top w:val="nil"/>
          <w:left w:val="nil"/>
          <w:bottom w:val="nil"/>
          <w:right w:val="nil"/>
          <w:between w:val="nil"/>
        </w:pBdr>
        <w:spacing w:line="240" w:lineRule="auto"/>
        <w:ind w:left="1080"/>
        <w:rPr>
          <w:rFonts w:ascii="Times New Roman" w:eastAsia="Times New Roman" w:hAnsi="Times New Roman" w:cs="Times New Roman"/>
          <w:color w:val="000000"/>
        </w:rPr>
      </w:pPr>
      <w:r w:rsidRPr="00033027">
        <w:rPr>
          <w:rFonts w:ascii="Times New Roman" w:eastAsia="Times New Roman" w:hAnsi="Times New Roman" w:cs="Times New Roman"/>
          <w:color w:val="000000"/>
        </w:rPr>
        <w:t xml:space="preserve">A. operation and troubleshooting of HVAC systems,  </w:t>
      </w:r>
    </w:p>
    <w:p w14:paraId="4E2657D2" w14:textId="77777777" w:rsidR="007B7F1A" w:rsidRPr="00033027" w:rsidRDefault="009E5148">
      <w:pPr>
        <w:widowControl w:val="0"/>
        <w:pBdr>
          <w:top w:val="nil"/>
          <w:left w:val="nil"/>
          <w:bottom w:val="nil"/>
          <w:right w:val="nil"/>
          <w:between w:val="nil"/>
        </w:pBdr>
        <w:spacing w:line="240" w:lineRule="auto"/>
        <w:ind w:left="1081"/>
        <w:rPr>
          <w:rFonts w:ascii="Times New Roman" w:eastAsia="Times New Roman" w:hAnsi="Times New Roman" w:cs="Times New Roman"/>
          <w:color w:val="000000"/>
        </w:rPr>
      </w:pPr>
      <w:r w:rsidRPr="00033027">
        <w:rPr>
          <w:rFonts w:ascii="Times New Roman" w:eastAsia="Times New Roman" w:hAnsi="Times New Roman" w:cs="Times New Roman"/>
          <w:color w:val="000000"/>
        </w:rPr>
        <w:t xml:space="preserve">B. direct digital control (DDC) systems,  </w:t>
      </w:r>
    </w:p>
    <w:p w14:paraId="3003F49F" w14:textId="77777777" w:rsidR="007B7F1A" w:rsidRPr="00033027" w:rsidRDefault="009E5148">
      <w:pPr>
        <w:widowControl w:val="0"/>
        <w:pBdr>
          <w:top w:val="nil"/>
          <w:left w:val="nil"/>
          <w:bottom w:val="nil"/>
          <w:right w:val="nil"/>
          <w:between w:val="nil"/>
        </w:pBdr>
        <w:spacing w:line="240" w:lineRule="auto"/>
        <w:ind w:left="1083"/>
        <w:rPr>
          <w:rFonts w:ascii="Times New Roman" w:eastAsia="Times New Roman" w:hAnsi="Times New Roman" w:cs="Times New Roman"/>
          <w:color w:val="000000"/>
        </w:rPr>
      </w:pPr>
      <w:r w:rsidRPr="00033027">
        <w:rPr>
          <w:rFonts w:ascii="Times New Roman" w:eastAsia="Times New Roman" w:hAnsi="Times New Roman" w:cs="Times New Roman"/>
          <w:color w:val="000000"/>
        </w:rPr>
        <w:t xml:space="preserve">C. lighting control systems, and  </w:t>
      </w:r>
    </w:p>
    <w:p w14:paraId="268C9C68" w14:textId="77777777" w:rsidR="00033027" w:rsidRDefault="009E5148">
      <w:pPr>
        <w:widowControl w:val="0"/>
        <w:pBdr>
          <w:top w:val="nil"/>
          <w:left w:val="nil"/>
          <w:bottom w:val="nil"/>
          <w:right w:val="nil"/>
          <w:between w:val="nil"/>
        </w:pBdr>
        <w:spacing w:line="228" w:lineRule="auto"/>
        <w:ind w:left="1441" w:right="8" w:hanging="360"/>
        <w:rPr>
          <w:rFonts w:ascii="Times New Roman" w:eastAsia="Times New Roman" w:hAnsi="Times New Roman" w:cs="Times New Roman"/>
          <w:color w:val="000000"/>
        </w:rPr>
      </w:pPr>
      <w:r w:rsidRPr="00033027">
        <w:rPr>
          <w:rFonts w:ascii="Times New Roman" w:eastAsia="Times New Roman" w:hAnsi="Times New Roman" w:cs="Times New Roman"/>
          <w:color w:val="000000"/>
        </w:rPr>
        <w:t>D. testing, adjusting, and balancing (TAB) of HVAC systems. Extensive (minimum of five years)</w:t>
      </w:r>
    </w:p>
    <w:p w14:paraId="22CC4FBB" w14:textId="2DC981FD" w:rsidR="007B7F1A" w:rsidRDefault="009E5148" w:rsidP="00033027">
      <w:pPr>
        <w:widowControl w:val="0"/>
        <w:pBdr>
          <w:top w:val="nil"/>
          <w:left w:val="nil"/>
          <w:bottom w:val="nil"/>
          <w:right w:val="nil"/>
          <w:between w:val="nil"/>
        </w:pBdr>
        <w:spacing w:line="228" w:lineRule="auto"/>
        <w:ind w:left="1441" w:right="8" w:hanging="1"/>
        <w:rPr>
          <w:rFonts w:ascii="Times New Roman" w:eastAsia="Times New Roman" w:hAnsi="Times New Roman" w:cs="Times New Roman"/>
          <w:color w:val="000000"/>
        </w:rPr>
      </w:pPr>
      <w:r w:rsidRPr="00033027">
        <w:rPr>
          <w:rFonts w:ascii="Times New Roman" w:eastAsia="Times New Roman" w:hAnsi="Times New Roman" w:cs="Times New Roman"/>
          <w:color w:val="000000"/>
        </w:rPr>
        <w:t xml:space="preserve">field experience is required for this </w:t>
      </w:r>
      <w:r w:rsidR="00033027" w:rsidRPr="00033027">
        <w:rPr>
          <w:rFonts w:ascii="Times New Roman" w:eastAsia="Times New Roman" w:hAnsi="Times New Roman" w:cs="Times New Roman"/>
          <w:color w:val="000000"/>
        </w:rPr>
        <w:t>type of</w:t>
      </w:r>
      <w:r w:rsidRPr="00033027">
        <w:rPr>
          <w:rFonts w:ascii="Times New Roman" w:eastAsia="Times New Roman" w:hAnsi="Times New Roman" w:cs="Times New Roman"/>
          <w:color w:val="000000"/>
        </w:rPr>
        <w:t xml:space="preserve"> work and systems.</w:t>
      </w:r>
      <w:r>
        <w:rPr>
          <w:rFonts w:ascii="Times New Roman" w:eastAsia="Times New Roman" w:hAnsi="Times New Roman" w:cs="Times New Roman"/>
          <w:color w:val="000000"/>
        </w:rPr>
        <w:t xml:space="preserve"> </w:t>
      </w:r>
    </w:p>
    <w:p w14:paraId="5C173EE5" w14:textId="00F1E954" w:rsidR="00033027" w:rsidRPr="00033027" w:rsidRDefault="00033027" w:rsidP="00033027">
      <w:pPr>
        <w:widowControl w:val="0"/>
        <w:pBdr>
          <w:top w:val="nil"/>
          <w:left w:val="nil"/>
          <w:bottom w:val="nil"/>
          <w:right w:val="nil"/>
          <w:between w:val="nil"/>
        </w:pBdr>
        <w:spacing w:line="228" w:lineRule="auto"/>
        <w:ind w:left="1441" w:right="8"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E. </w:t>
      </w:r>
      <w:r w:rsidRPr="00033027">
        <w:rPr>
          <w:rFonts w:ascii="Times New Roman" w:eastAsia="Times New Roman" w:hAnsi="Times New Roman" w:cs="Times New Roman"/>
          <w:color w:val="000000"/>
        </w:rPr>
        <w:t>Demonstrate experience commissioning systems in an occupied building.</w:t>
      </w:r>
    </w:p>
    <w:p w14:paraId="495978AD" w14:textId="5C7FF89F" w:rsidR="00033027" w:rsidRDefault="00033027" w:rsidP="00033027">
      <w:pPr>
        <w:widowControl w:val="0"/>
        <w:pBdr>
          <w:top w:val="nil"/>
          <w:left w:val="nil"/>
          <w:bottom w:val="nil"/>
          <w:right w:val="nil"/>
          <w:between w:val="nil"/>
        </w:pBdr>
        <w:spacing w:line="228" w:lineRule="auto"/>
        <w:ind w:left="1441" w:right="8"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F. </w:t>
      </w:r>
      <w:r w:rsidRPr="00033027">
        <w:rPr>
          <w:rFonts w:ascii="Times New Roman" w:eastAsia="Times New Roman" w:hAnsi="Times New Roman" w:cs="Times New Roman"/>
          <w:color w:val="000000"/>
        </w:rPr>
        <w:t>Experience with</w:t>
      </w:r>
      <w:r w:rsidR="00435F10">
        <w:rPr>
          <w:rFonts w:ascii="Times New Roman" w:eastAsia="Times New Roman" w:hAnsi="Times New Roman" w:cs="Times New Roman"/>
          <w:color w:val="000000"/>
        </w:rPr>
        <w:t xml:space="preserve"> </w:t>
      </w:r>
      <w:r w:rsidRPr="00033027">
        <w:rPr>
          <w:rFonts w:ascii="Times New Roman" w:eastAsia="Times New Roman" w:hAnsi="Times New Roman" w:cs="Times New Roman"/>
          <w:color w:val="000000"/>
        </w:rPr>
        <w:t xml:space="preserve">HVAC, </w:t>
      </w:r>
      <w:r w:rsidR="00435F10">
        <w:rPr>
          <w:rFonts w:ascii="Times New Roman" w:eastAsia="Times New Roman" w:hAnsi="Times New Roman" w:cs="Times New Roman"/>
          <w:color w:val="000000"/>
        </w:rPr>
        <w:t>BAS control</w:t>
      </w:r>
      <w:r w:rsidRPr="00033027">
        <w:rPr>
          <w:rFonts w:ascii="Times New Roman" w:eastAsia="Times New Roman" w:hAnsi="Times New Roman" w:cs="Times New Roman"/>
          <w:color w:val="000000"/>
        </w:rPr>
        <w:t xml:space="preserve"> systems.</w:t>
      </w:r>
    </w:p>
    <w:p w14:paraId="131B75DA" w14:textId="77777777" w:rsidR="007B7F1A" w:rsidRDefault="009E5148">
      <w:pPr>
        <w:widowControl w:val="0"/>
        <w:pBdr>
          <w:top w:val="nil"/>
          <w:left w:val="nil"/>
          <w:bottom w:val="nil"/>
          <w:right w:val="nil"/>
          <w:between w:val="nil"/>
        </w:pBdr>
        <w:spacing w:before="259" w:line="230" w:lineRule="auto"/>
        <w:ind w:left="1078" w:right="4" w:hanging="351"/>
        <w:rPr>
          <w:rFonts w:ascii="Times New Roman" w:eastAsia="Times New Roman" w:hAnsi="Times New Roman" w:cs="Times New Roman"/>
          <w:color w:val="000000"/>
        </w:rPr>
      </w:pPr>
      <w:r>
        <w:rPr>
          <w:rFonts w:ascii="Times New Roman" w:eastAsia="Times New Roman" w:hAnsi="Times New Roman" w:cs="Times New Roman"/>
          <w:color w:val="000000"/>
        </w:rPr>
        <w:t xml:space="preserve">3. Team members have knowledge and experience in building operations and maintenance, and </w:t>
      </w:r>
      <w:proofErr w:type="gramStart"/>
      <w:r>
        <w:rPr>
          <w:rFonts w:ascii="Times New Roman" w:eastAsia="Times New Roman" w:hAnsi="Times New Roman" w:cs="Times New Roman"/>
          <w:color w:val="000000"/>
        </w:rPr>
        <w:t>have  provided</w:t>
      </w:r>
      <w:proofErr w:type="gramEnd"/>
      <w:r>
        <w:rPr>
          <w:rFonts w:ascii="Times New Roman" w:eastAsia="Times New Roman" w:hAnsi="Times New Roman" w:cs="Times New Roman"/>
          <w:color w:val="000000"/>
        </w:rPr>
        <w:t xml:space="preserve"> O &amp; M training. </w:t>
      </w:r>
    </w:p>
    <w:p w14:paraId="1F84F986" w14:textId="77777777" w:rsidR="007B7F1A" w:rsidRDefault="009E5148">
      <w:pPr>
        <w:widowControl w:val="0"/>
        <w:pBdr>
          <w:top w:val="nil"/>
          <w:left w:val="nil"/>
          <w:bottom w:val="nil"/>
          <w:right w:val="nil"/>
          <w:between w:val="nil"/>
        </w:pBdr>
        <w:spacing w:before="258" w:line="456" w:lineRule="auto"/>
        <w:ind w:left="724" w:right="68" w:hanging="4"/>
        <w:rPr>
          <w:rFonts w:ascii="Times New Roman" w:eastAsia="Times New Roman" w:hAnsi="Times New Roman" w:cs="Times New Roman"/>
          <w:color w:val="000000"/>
        </w:rPr>
      </w:pPr>
      <w:r>
        <w:rPr>
          <w:rFonts w:ascii="Times New Roman" w:eastAsia="Times New Roman" w:hAnsi="Times New Roman" w:cs="Times New Roman"/>
          <w:color w:val="000000"/>
        </w:rPr>
        <w:t xml:space="preserve">4. Team members have experience in energy-efficient systems design, and control strategy optimization. 5. Team members have experience writing commissioning specifications and test procedures. </w:t>
      </w:r>
    </w:p>
    <w:p w14:paraId="4B654E8A" w14:textId="77777777" w:rsidR="007B7F1A" w:rsidRDefault="009E5148">
      <w:pPr>
        <w:widowControl w:val="0"/>
        <w:pBdr>
          <w:top w:val="nil"/>
          <w:left w:val="nil"/>
          <w:bottom w:val="nil"/>
          <w:right w:val="nil"/>
          <w:between w:val="nil"/>
        </w:pBdr>
        <w:spacing w:before="304" w:line="240" w:lineRule="auto"/>
        <w:ind w:left="72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BUDGET </w:t>
      </w:r>
    </w:p>
    <w:p w14:paraId="0882DB34" w14:textId="2BB33000" w:rsidR="007B7F1A" w:rsidRDefault="009E5148">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The construction budget for this project is </w:t>
      </w:r>
      <w:r w:rsidRPr="007E1C07">
        <w:rPr>
          <w:rFonts w:ascii="Times New Roman" w:eastAsia="Times New Roman" w:hAnsi="Times New Roman" w:cs="Times New Roman"/>
          <w:color w:val="000000"/>
        </w:rPr>
        <w:t xml:space="preserve">approximately </w:t>
      </w:r>
      <w:r w:rsidRPr="007E1C07">
        <w:rPr>
          <w:rFonts w:ascii="Times New Roman" w:eastAsia="Times New Roman" w:hAnsi="Times New Roman" w:cs="Times New Roman"/>
          <w:color w:val="000000"/>
          <w:u w:val="single"/>
        </w:rPr>
        <w:t>$</w:t>
      </w:r>
      <w:r w:rsidR="00BA70A8">
        <w:rPr>
          <w:rFonts w:ascii="Times New Roman" w:eastAsia="Times New Roman" w:hAnsi="Times New Roman" w:cs="Times New Roman"/>
          <w:color w:val="000000"/>
          <w:u w:val="single"/>
        </w:rPr>
        <w:t>6,79</w:t>
      </w:r>
      <w:r w:rsidR="00191BAD">
        <w:rPr>
          <w:rFonts w:ascii="Times New Roman" w:eastAsia="Times New Roman" w:hAnsi="Times New Roman" w:cs="Times New Roman"/>
          <w:color w:val="000000"/>
          <w:u w:val="single"/>
        </w:rPr>
        <w:t>0</w:t>
      </w:r>
      <w:r w:rsidR="008A244D">
        <w:rPr>
          <w:rFonts w:ascii="Times New Roman" w:eastAsia="Times New Roman" w:hAnsi="Times New Roman" w:cs="Times New Roman"/>
          <w:color w:val="000000"/>
          <w:u w:val="single"/>
        </w:rPr>
        <w:t>,000</w:t>
      </w:r>
      <w:r w:rsidR="007E1C07" w:rsidRPr="007E1C07">
        <w:rPr>
          <w:rFonts w:ascii="Times New Roman" w:eastAsia="Times New Roman" w:hAnsi="Times New Roman" w:cs="Times New Roman"/>
          <w:color w:val="000000"/>
          <w:u w:val="single"/>
        </w:rPr>
        <w:t>.</w:t>
      </w:r>
    </w:p>
    <w:p w14:paraId="497F789D" w14:textId="3A42F8B0" w:rsidR="001800EA" w:rsidRDefault="001800EA">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364B4B69" w14:textId="0198BBF6" w:rsidR="001800EA" w:rsidRDefault="001800EA">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5B6F846A" w14:textId="6037AB40" w:rsidR="001800EA" w:rsidRDefault="001800EA">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52B1AC43" w14:textId="052A6368" w:rsidR="001800EA" w:rsidRDefault="001800EA">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463430D2" w14:textId="5B41D04A" w:rsidR="001800EA" w:rsidRDefault="001800EA">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06E08539" w14:textId="6E63831E" w:rsidR="001800EA" w:rsidRDefault="001800EA">
      <w:pPr>
        <w:widowControl w:val="0"/>
        <w:pBdr>
          <w:top w:val="nil"/>
          <w:left w:val="nil"/>
          <w:bottom w:val="nil"/>
          <w:right w:val="nil"/>
          <w:between w:val="nil"/>
        </w:pBdr>
        <w:spacing w:before="246" w:line="240" w:lineRule="auto"/>
        <w:ind w:left="721"/>
        <w:rPr>
          <w:rFonts w:ascii="Times New Roman" w:eastAsia="Times New Roman" w:hAnsi="Times New Roman" w:cs="Times New Roman"/>
          <w:color w:val="000000"/>
          <w:u w:val="single"/>
        </w:rPr>
      </w:pPr>
    </w:p>
    <w:p w14:paraId="7219A4F2" w14:textId="77777777" w:rsidR="0057480E" w:rsidRDefault="0057480E">
      <w:pPr>
        <w:widowControl w:val="0"/>
        <w:pBdr>
          <w:top w:val="nil"/>
          <w:left w:val="nil"/>
          <w:bottom w:val="nil"/>
          <w:right w:val="nil"/>
          <w:between w:val="nil"/>
        </w:pBdr>
        <w:spacing w:line="229" w:lineRule="auto"/>
        <w:ind w:left="722" w:right="4"/>
        <w:rPr>
          <w:rFonts w:ascii="Times New Roman" w:eastAsia="Times New Roman" w:hAnsi="Times New Roman" w:cs="Times New Roman"/>
          <w:color w:val="000000"/>
          <w:u w:val="single"/>
        </w:rPr>
      </w:pPr>
    </w:p>
    <w:p w14:paraId="2CC06329" w14:textId="77777777" w:rsidR="0057480E" w:rsidRDefault="0057480E">
      <w:pPr>
        <w:widowControl w:val="0"/>
        <w:pBdr>
          <w:top w:val="nil"/>
          <w:left w:val="nil"/>
          <w:bottom w:val="nil"/>
          <w:right w:val="nil"/>
          <w:between w:val="nil"/>
        </w:pBdr>
        <w:spacing w:line="229" w:lineRule="auto"/>
        <w:ind w:left="722" w:right="4"/>
        <w:rPr>
          <w:rFonts w:ascii="Times New Roman" w:eastAsia="Times New Roman" w:hAnsi="Times New Roman" w:cs="Times New Roman"/>
          <w:color w:val="000000"/>
          <w:u w:val="single"/>
        </w:rPr>
      </w:pPr>
    </w:p>
    <w:p w14:paraId="1F200FEB" w14:textId="5CD9DB56" w:rsidR="007B7F1A" w:rsidRDefault="009E5148">
      <w:pPr>
        <w:widowControl w:val="0"/>
        <w:pBdr>
          <w:top w:val="nil"/>
          <w:left w:val="nil"/>
          <w:bottom w:val="nil"/>
          <w:right w:val="nil"/>
          <w:between w:val="nil"/>
        </w:pBdr>
        <w:spacing w:line="229" w:lineRule="auto"/>
        <w:ind w:left="722" w:right="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sheet is to be the cover sheet for the submittal. If the submittal is bound in a binder, </w:t>
      </w:r>
      <w:proofErr w:type="gramStart"/>
      <w:r>
        <w:rPr>
          <w:rFonts w:ascii="Times New Roman" w:eastAsia="Times New Roman" w:hAnsi="Times New Roman" w:cs="Times New Roman"/>
          <w:color w:val="000000"/>
          <w:sz w:val="24"/>
          <w:szCs w:val="24"/>
        </w:rPr>
        <w:t>this  will</w:t>
      </w:r>
      <w:proofErr w:type="gramEnd"/>
      <w:r>
        <w:rPr>
          <w:rFonts w:ascii="Times New Roman" w:eastAsia="Times New Roman" w:hAnsi="Times New Roman" w:cs="Times New Roman"/>
          <w:color w:val="000000"/>
          <w:sz w:val="24"/>
          <w:szCs w:val="24"/>
        </w:rPr>
        <w:t xml:space="preserve"> be the top sheet visible upon opening the binder cover. </w:t>
      </w:r>
    </w:p>
    <w:p w14:paraId="2C0F5C6D" w14:textId="77777777" w:rsidR="007B7F1A" w:rsidRDefault="009E5148">
      <w:pPr>
        <w:widowControl w:val="0"/>
        <w:pBdr>
          <w:top w:val="nil"/>
          <w:left w:val="nil"/>
          <w:bottom w:val="nil"/>
          <w:right w:val="nil"/>
          <w:between w:val="nil"/>
        </w:pBdr>
        <w:spacing w:before="498" w:line="240" w:lineRule="auto"/>
        <w:ind w:left="734"/>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SUBMITTAL COVER SHEET </w:t>
      </w:r>
    </w:p>
    <w:p w14:paraId="645981F6" w14:textId="77777777" w:rsidR="007B7F1A" w:rsidRDefault="009E5148">
      <w:pPr>
        <w:widowControl w:val="0"/>
        <w:pBdr>
          <w:top w:val="nil"/>
          <w:left w:val="nil"/>
          <w:bottom w:val="nil"/>
          <w:right w:val="nil"/>
          <w:between w:val="nil"/>
        </w:pBdr>
        <w:spacing w:before="543" w:line="240" w:lineRule="auto"/>
        <w:ind w:left="740"/>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COMMISSIONING SERVICES </w:t>
      </w:r>
    </w:p>
    <w:p w14:paraId="6A7C3757" w14:textId="2BD0CD92" w:rsidR="001800EA" w:rsidRDefault="00191BAD" w:rsidP="00191BAD">
      <w:pPr>
        <w:widowControl w:val="0"/>
        <w:pBdr>
          <w:top w:val="nil"/>
          <w:left w:val="nil"/>
          <w:bottom w:val="nil"/>
          <w:right w:val="nil"/>
          <w:between w:val="nil"/>
        </w:pBdr>
        <w:spacing w:before="923" w:line="234" w:lineRule="auto"/>
        <w:ind w:right="534"/>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 xml:space="preserve">      </w:t>
      </w:r>
      <w:r w:rsidR="00BA70A8">
        <w:rPr>
          <w:rFonts w:ascii="Times New Roman" w:eastAsia="Times New Roman" w:hAnsi="Times New Roman" w:cs="Times New Roman"/>
          <w:b/>
          <w:color w:val="000000"/>
          <w:sz w:val="48"/>
          <w:szCs w:val="48"/>
        </w:rPr>
        <w:t>Friday HVAC &amp; Controls</w:t>
      </w:r>
    </w:p>
    <w:p w14:paraId="6605D2B2" w14:textId="77777777" w:rsidR="007D2769" w:rsidRDefault="007D2769">
      <w:pPr>
        <w:widowControl w:val="0"/>
        <w:pBdr>
          <w:top w:val="nil"/>
          <w:left w:val="nil"/>
          <w:bottom w:val="nil"/>
          <w:right w:val="nil"/>
          <w:between w:val="nil"/>
        </w:pBdr>
        <w:spacing w:before="923" w:line="234" w:lineRule="auto"/>
        <w:ind w:left="722" w:right="534" w:hanging="5"/>
        <w:rPr>
          <w:rFonts w:ascii="Times New Roman" w:eastAsia="Times New Roman" w:hAnsi="Times New Roman" w:cs="Times New Roman"/>
          <w:b/>
          <w:color w:val="000000"/>
          <w:sz w:val="48"/>
          <w:szCs w:val="48"/>
        </w:rPr>
      </w:pPr>
    </w:p>
    <w:p w14:paraId="43C27F9C" w14:textId="77777777" w:rsidR="001800EA" w:rsidRPr="001800EA" w:rsidRDefault="001800EA" w:rsidP="001800EA">
      <w:pPr>
        <w:widowControl w:val="0"/>
        <w:autoSpaceDE w:val="0"/>
        <w:autoSpaceDN w:val="0"/>
        <w:adjustRightInd w:val="0"/>
        <w:spacing w:line="240" w:lineRule="auto"/>
        <w:jc w:val="both"/>
        <w:rPr>
          <w:rFonts w:ascii="Times New Roman" w:eastAsia="Times New Roman" w:hAnsi="Times New Roman" w:cs="Times New Roman"/>
          <w:sz w:val="20"/>
          <w:szCs w:val="24"/>
        </w:rPr>
      </w:pPr>
    </w:p>
    <w:p w14:paraId="17A663CF" w14:textId="77777777" w:rsidR="001800EA" w:rsidRPr="001800EA" w:rsidRDefault="001800EA" w:rsidP="001800EA">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sz w:val="28"/>
          <w:szCs w:val="28"/>
        </w:rPr>
      </w:pPr>
      <w:r w:rsidRPr="001800EA">
        <w:rPr>
          <w:rFonts w:ascii="Times New Roman" w:eastAsia="Times New Roman" w:hAnsi="Times New Roman" w:cs="Times New Roman"/>
          <w:sz w:val="28"/>
          <w:szCs w:val="28"/>
        </w:rPr>
        <w:t>______________________________</w:t>
      </w:r>
      <w:r w:rsidRPr="001800EA">
        <w:rPr>
          <w:rFonts w:ascii="Times New Roman" w:eastAsia="Times New Roman" w:hAnsi="Times New Roman" w:cs="Times New Roman"/>
          <w:sz w:val="28"/>
          <w:szCs w:val="28"/>
        </w:rPr>
        <w:tab/>
        <w:t>______________________________</w:t>
      </w:r>
    </w:p>
    <w:p w14:paraId="654FB165" w14:textId="77777777" w:rsidR="001800EA" w:rsidRPr="001800EA" w:rsidRDefault="001800EA" w:rsidP="001800EA">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r w:rsidRPr="001800EA">
        <w:rPr>
          <w:rFonts w:ascii="Times New Roman" w:eastAsia="Times New Roman" w:hAnsi="Times New Roman" w:cs="Times New Roman"/>
        </w:rPr>
        <w:t>Commissioning Firm</w:t>
      </w:r>
      <w:r w:rsidRPr="001800EA">
        <w:rPr>
          <w:rFonts w:ascii="Times New Roman" w:eastAsia="Times New Roman" w:hAnsi="Times New Roman" w:cs="Times New Roman"/>
        </w:rPr>
        <w:tab/>
      </w:r>
      <w:r w:rsidRPr="001800EA">
        <w:rPr>
          <w:rFonts w:ascii="Times New Roman" w:eastAsia="Times New Roman" w:hAnsi="Times New Roman" w:cs="Times New Roman"/>
        </w:rPr>
        <w:tab/>
        <w:t>Engineer of Record</w:t>
      </w:r>
    </w:p>
    <w:p w14:paraId="3D556E8C" w14:textId="77777777" w:rsidR="001800EA" w:rsidRPr="001800EA" w:rsidRDefault="001800EA" w:rsidP="007D2769">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p>
    <w:p w14:paraId="117EB832" w14:textId="77777777" w:rsidR="001800EA" w:rsidRPr="001800EA" w:rsidRDefault="001800EA" w:rsidP="007D2769">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p>
    <w:p w14:paraId="456D06A5" w14:textId="3855AA5F" w:rsidR="001800EA" w:rsidRPr="001800EA" w:rsidRDefault="001800EA" w:rsidP="001800EA">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r w:rsidRPr="001800EA">
        <w:rPr>
          <w:rFonts w:ascii="Times New Roman" w:eastAsia="Times New Roman" w:hAnsi="Times New Roman" w:cs="Times New Roman"/>
        </w:rPr>
        <w:t>______________________________</w:t>
      </w:r>
      <w:r w:rsidRPr="001800EA">
        <w:rPr>
          <w:rFonts w:ascii="Times New Roman" w:eastAsia="Times New Roman" w:hAnsi="Times New Roman" w:cs="Times New Roman"/>
        </w:rPr>
        <w:tab/>
      </w:r>
      <w:r w:rsidR="007D2769">
        <w:rPr>
          <w:rFonts w:ascii="Times New Roman" w:eastAsia="Times New Roman" w:hAnsi="Times New Roman" w:cs="Times New Roman"/>
        </w:rPr>
        <w:tab/>
      </w:r>
      <w:r w:rsidRPr="001800EA">
        <w:rPr>
          <w:rFonts w:ascii="Times New Roman" w:eastAsia="Times New Roman" w:hAnsi="Times New Roman" w:cs="Times New Roman"/>
        </w:rPr>
        <w:t>______________________________</w:t>
      </w:r>
    </w:p>
    <w:p w14:paraId="02A4AF6D" w14:textId="77777777" w:rsidR="001800EA" w:rsidRPr="001800EA" w:rsidRDefault="001800EA" w:rsidP="001800EA">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r w:rsidRPr="001800EA">
        <w:rPr>
          <w:rFonts w:ascii="Times New Roman" w:eastAsia="Times New Roman" w:hAnsi="Times New Roman" w:cs="Times New Roman"/>
        </w:rPr>
        <w:t>Mechanical Engineering Firm</w:t>
      </w:r>
      <w:r w:rsidRPr="001800EA">
        <w:rPr>
          <w:rFonts w:ascii="Times New Roman" w:eastAsia="Times New Roman" w:hAnsi="Times New Roman" w:cs="Times New Roman"/>
        </w:rPr>
        <w:tab/>
      </w:r>
      <w:r w:rsidRPr="001800EA">
        <w:rPr>
          <w:rFonts w:ascii="Times New Roman" w:eastAsia="Times New Roman" w:hAnsi="Times New Roman" w:cs="Times New Roman"/>
        </w:rPr>
        <w:tab/>
        <w:t>Mechanical Engineer</w:t>
      </w:r>
    </w:p>
    <w:p w14:paraId="02EAA704" w14:textId="77777777" w:rsidR="001800EA" w:rsidRPr="001800EA" w:rsidRDefault="001800EA" w:rsidP="007D2769">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p>
    <w:p w14:paraId="7F1603B1" w14:textId="77777777" w:rsidR="001800EA" w:rsidRPr="001800EA" w:rsidRDefault="001800EA" w:rsidP="007D2769">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p>
    <w:p w14:paraId="0A9899D5" w14:textId="4975DFFE" w:rsidR="001800EA" w:rsidRPr="001800EA" w:rsidRDefault="001800EA" w:rsidP="001800EA">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r w:rsidRPr="001800EA">
        <w:rPr>
          <w:rFonts w:ascii="Times New Roman" w:eastAsia="Times New Roman" w:hAnsi="Times New Roman" w:cs="Times New Roman"/>
        </w:rPr>
        <w:t>______________________________</w:t>
      </w:r>
      <w:r w:rsidRPr="001800EA">
        <w:rPr>
          <w:rFonts w:ascii="Times New Roman" w:eastAsia="Times New Roman" w:hAnsi="Times New Roman" w:cs="Times New Roman"/>
        </w:rPr>
        <w:tab/>
      </w:r>
      <w:r w:rsidR="007D2769">
        <w:rPr>
          <w:rFonts w:ascii="Times New Roman" w:eastAsia="Times New Roman" w:hAnsi="Times New Roman" w:cs="Times New Roman"/>
        </w:rPr>
        <w:tab/>
      </w:r>
      <w:r w:rsidRPr="001800EA">
        <w:rPr>
          <w:rFonts w:ascii="Times New Roman" w:eastAsia="Times New Roman" w:hAnsi="Times New Roman" w:cs="Times New Roman"/>
        </w:rPr>
        <w:t>______________________________</w:t>
      </w:r>
    </w:p>
    <w:p w14:paraId="1B522805" w14:textId="77777777" w:rsidR="001800EA" w:rsidRPr="001800EA" w:rsidRDefault="001800EA" w:rsidP="001800EA">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r w:rsidRPr="001800EA">
        <w:rPr>
          <w:rFonts w:ascii="Times New Roman" w:eastAsia="Times New Roman" w:hAnsi="Times New Roman" w:cs="Times New Roman"/>
        </w:rPr>
        <w:t>Electrical Engineering Firm</w:t>
      </w:r>
      <w:r w:rsidRPr="001800EA">
        <w:rPr>
          <w:rFonts w:ascii="Times New Roman" w:eastAsia="Times New Roman" w:hAnsi="Times New Roman" w:cs="Times New Roman"/>
        </w:rPr>
        <w:tab/>
      </w:r>
      <w:r w:rsidRPr="001800EA">
        <w:rPr>
          <w:rFonts w:ascii="Times New Roman" w:eastAsia="Times New Roman" w:hAnsi="Times New Roman" w:cs="Times New Roman"/>
        </w:rPr>
        <w:tab/>
        <w:t>Electrical Engineer</w:t>
      </w:r>
    </w:p>
    <w:p w14:paraId="39D5FEAA" w14:textId="77777777" w:rsidR="001800EA" w:rsidRPr="001800EA" w:rsidRDefault="001800EA" w:rsidP="007D2769">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p>
    <w:p w14:paraId="61979819" w14:textId="77777777" w:rsidR="001800EA" w:rsidRPr="001800EA" w:rsidRDefault="001800EA" w:rsidP="007D2769">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p>
    <w:p w14:paraId="0FB2D6D8" w14:textId="49E80CB8" w:rsidR="001800EA" w:rsidRPr="001800EA" w:rsidRDefault="001800EA" w:rsidP="001800EA">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r w:rsidRPr="001800EA">
        <w:rPr>
          <w:rFonts w:ascii="Times New Roman" w:eastAsia="Times New Roman" w:hAnsi="Times New Roman" w:cs="Times New Roman"/>
        </w:rPr>
        <w:t>______________________________</w:t>
      </w:r>
      <w:r w:rsidRPr="001800EA">
        <w:rPr>
          <w:rFonts w:ascii="Times New Roman" w:eastAsia="Times New Roman" w:hAnsi="Times New Roman" w:cs="Times New Roman"/>
        </w:rPr>
        <w:tab/>
      </w:r>
      <w:r w:rsidR="007D2769">
        <w:rPr>
          <w:rFonts w:ascii="Times New Roman" w:eastAsia="Times New Roman" w:hAnsi="Times New Roman" w:cs="Times New Roman"/>
        </w:rPr>
        <w:tab/>
      </w:r>
      <w:r w:rsidRPr="001800EA">
        <w:rPr>
          <w:rFonts w:ascii="Times New Roman" w:eastAsia="Times New Roman" w:hAnsi="Times New Roman" w:cs="Times New Roman"/>
        </w:rPr>
        <w:t>______________________________</w:t>
      </w:r>
    </w:p>
    <w:p w14:paraId="5AE8D530" w14:textId="77777777" w:rsidR="001800EA" w:rsidRPr="001800EA" w:rsidRDefault="001800EA" w:rsidP="001800EA">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r w:rsidRPr="001800EA">
        <w:rPr>
          <w:rFonts w:ascii="Times New Roman" w:eastAsia="Times New Roman" w:hAnsi="Times New Roman" w:cs="Times New Roman"/>
        </w:rPr>
        <w:t>Plumbing Engineering Firm</w:t>
      </w:r>
      <w:r w:rsidRPr="001800EA">
        <w:rPr>
          <w:rFonts w:ascii="Times New Roman" w:eastAsia="Times New Roman" w:hAnsi="Times New Roman" w:cs="Times New Roman"/>
        </w:rPr>
        <w:tab/>
      </w:r>
      <w:r w:rsidRPr="001800EA">
        <w:rPr>
          <w:rFonts w:ascii="Times New Roman" w:eastAsia="Times New Roman" w:hAnsi="Times New Roman" w:cs="Times New Roman"/>
        </w:rPr>
        <w:tab/>
        <w:t>Plumbing Engineer</w:t>
      </w:r>
    </w:p>
    <w:p w14:paraId="31477F89" w14:textId="77777777" w:rsidR="001800EA" w:rsidRPr="001800EA" w:rsidRDefault="001800EA" w:rsidP="007D2769">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p>
    <w:p w14:paraId="1EF4703B" w14:textId="77777777" w:rsidR="001800EA" w:rsidRPr="001800EA" w:rsidRDefault="001800EA" w:rsidP="007D2769">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p>
    <w:p w14:paraId="22824986" w14:textId="468F605D" w:rsidR="001800EA" w:rsidRPr="001800EA" w:rsidRDefault="001800EA" w:rsidP="001800EA">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rPr>
      </w:pPr>
      <w:r w:rsidRPr="001800EA">
        <w:rPr>
          <w:rFonts w:ascii="Times New Roman" w:eastAsia="Times New Roman" w:hAnsi="Times New Roman" w:cs="Times New Roman"/>
        </w:rPr>
        <w:t>______________________________</w:t>
      </w:r>
      <w:r w:rsidRPr="001800EA">
        <w:rPr>
          <w:rFonts w:ascii="Times New Roman" w:eastAsia="Times New Roman" w:hAnsi="Times New Roman" w:cs="Times New Roman"/>
        </w:rPr>
        <w:tab/>
      </w:r>
      <w:r w:rsidR="007D2769">
        <w:rPr>
          <w:rFonts w:ascii="Times New Roman" w:eastAsia="Times New Roman" w:hAnsi="Times New Roman" w:cs="Times New Roman"/>
        </w:rPr>
        <w:tab/>
      </w:r>
      <w:r w:rsidRPr="001800EA">
        <w:rPr>
          <w:rFonts w:ascii="Times New Roman" w:eastAsia="Times New Roman" w:hAnsi="Times New Roman" w:cs="Times New Roman"/>
        </w:rPr>
        <w:t>______________________________</w:t>
      </w:r>
    </w:p>
    <w:p w14:paraId="2DD083D5" w14:textId="2C4B4389" w:rsidR="001800EA" w:rsidRDefault="001800EA" w:rsidP="007D2769">
      <w:pPr>
        <w:widowControl w:val="0"/>
        <w:tabs>
          <w:tab w:val="left" w:pos="3600"/>
          <w:tab w:val="left" w:pos="4680"/>
        </w:tabs>
        <w:autoSpaceDE w:val="0"/>
        <w:autoSpaceDN w:val="0"/>
        <w:adjustRightInd w:val="0"/>
        <w:spacing w:line="240" w:lineRule="auto"/>
        <w:jc w:val="both"/>
        <w:rPr>
          <w:rFonts w:ascii="Times New Roman" w:eastAsia="Times New Roman" w:hAnsi="Times New Roman" w:cs="Times New Roman"/>
          <w:b/>
          <w:color w:val="000000"/>
          <w:sz w:val="48"/>
          <w:szCs w:val="48"/>
        </w:rPr>
      </w:pPr>
      <w:r w:rsidRPr="001800EA">
        <w:rPr>
          <w:rFonts w:ascii="Times New Roman" w:eastAsia="Times New Roman" w:hAnsi="Times New Roman" w:cs="Times New Roman"/>
        </w:rPr>
        <w:t xml:space="preserve">  </w:t>
      </w:r>
      <w:proofErr w:type="gramStart"/>
      <w:r w:rsidRPr="001800EA">
        <w:rPr>
          <w:rFonts w:ascii="Times New Roman" w:eastAsia="Times New Roman" w:hAnsi="Times New Roman" w:cs="Times New Roman"/>
        </w:rPr>
        <w:t>Other</w:t>
      </w:r>
      <w:proofErr w:type="gramEnd"/>
      <w:r w:rsidRPr="001800EA">
        <w:rPr>
          <w:rFonts w:ascii="Times New Roman" w:eastAsia="Times New Roman" w:hAnsi="Times New Roman" w:cs="Times New Roman"/>
        </w:rPr>
        <w:t xml:space="preserve"> Firm</w:t>
      </w:r>
    </w:p>
    <w:p w14:paraId="51DB6ABD" w14:textId="77777777" w:rsidR="001800EA" w:rsidRPr="001800EA" w:rsidRDefault="001800EA" w:rsidP="001800EA">
      <w:pPr>
        <w:widowControl w:val="0"/>
        <w:autoSpaceDE w:val="0"/>
        <w:autoSpaceDN w:val="0"/>
        <w:adjustRightInd w:val="0"/>
        <w:spacing w:line="240" w:lineRule="auto"/>
        <w:jc w:val="both"/>
        <w:rPr>
          <w:rFonts w:ascii="Times New Roman" w:eastAsia="Times New Roman" w:hAnsi="Times New Roman" w:cs="Times New Roman"/>
          <w:sz w:val="20"/>
          <w:szCs w:val="24"/>
        </w:rPr>
      </w:pPr>
      <w:r w:rsidRPr="001800EA">
        <w:rPr>
          <w:rFonts w:ascii="Times New Roman" w:eastAsia="Times New Roman" w:hAnsi="Times New Roman" w:cs="Times New Roman"/>
          <w:sz w:val="20"/>
          <w:szCs w:val="24"/>
        </w:rPr>
        <w:br w:type="page"/>
      </w:r>
    </w:p>
    <w:p w14:paraId="3E05FF54" w14:textId="77777777" w:rsidR="001800EA" w:rsidRPr="001800EA" w:rsidRDefault="001800EA" w:rsidP="001800EA">
      <w:pPr>
        <w:widowControl w:val="0"/>
        <w:autoSpaceDE w:val="0"/>
        <w:autoSpaceDN w:val="0"/>
        <w:adjustRightInd w:val="0"/>
        <w:spacing w:line="240" w:lineRule="auto"/>
        <w:jc w:val="both"/>
        <w:rPr>
          <w:rFonts w:ascii="Times New Roman" w:eastAsia="Times New Roman" w:hAnsi="Times New Roman" w:cs="Times New Roman"/>
          <w:sz w:val="20"/>
          <w:szCs w:val="24"/>
        </w:rPr>
      </w:pPr>
      <w:r w:rsidRPr="001800EA">
        <w:rPr>
          <w:rFonts w:ascii="Times New Roman" w:eastAsia="Times New Roman" w:hAnsi="Times New Roman" w:cs="Times New Roman"/>
          <w:sz w:val="20"/>
          <w:szCs w:val="24"/>
        </w:rPr>
        <w:lastRenderedPageBreak/>
        <w:br w:type="page"/>
      </w:r>
    </w:p>
    <w:p w14:paraId="07F50D33" w14:textId="3782A269" w:rsidR="007B7F1A" w:rsidRDefault="007B7F1A">
      <w:pPr>
        <w:widowControl w:val="0"/>
        <w:pBdr>
          <w:top w:val="nil"/>
          <w:left w:val="nil"/>
          <w:bottom w:val="nil"/>
          <w:right w:val="nil"/>
          <w:between w:val="nil"/>
        </w:pBdr>
        <w:spacing w:before="538" w:line="240" w:lineRule="auto"/>
        <w:rPr>
          <w:rFonts w:ascii="Times New Roman" w:eastAsia="Times New Roman" w:hAnsi="Times New Roman" w:cs="Times New Roman"/>
          <w:color w:val="000000"/>
          <w:sz w:val="19"/>
          <w:szCs w:val="19"/>
        </w:rPr>
      </w:pPr>
    </w:p>
    <w:sectPr w:rsidR="007B7F1A">
      <w:pgSz w:w="12240" w:h="15840"/>
      <w:pgMar w:top="1618" w:right="1382" w:bottom="1822" w:left="72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B64B1" w14:textId="77777777" w:rsidR="008B6EAD" w:rsidRDefault="008B6EAD" w:rsidP="001800EA">
      <w:pPr>
        <w:spacing w:line="240" w:lineRule="auto"/>
      </w:pPr>
      <w:r>
        <w:separator/>
      </w:r>
    </w:p>
  </w:endnote>
  <w:endnote w:type="continuationSeparator" w:id="0">
    <w:p w14:paraId="1091B7B9" w14:textId="77777777" w:rsidR="008B6EAD" w:rsidRDefault="008B6EAD" w:rsidP="001800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6D2EF" w14:textId="77777777" w:rsidR="008B6EAD" w:rsidRDefault="008B6EAD" w:rsidP="001800EA">
      <w:pPr>
        <w:spacing w:line="240" w:lineRule="auto"/>
      </w:pPr>
      <w:r>
        <w:separator/>
      </w:r>
    </w:p>
  </w:footnote>
  <w:footnote w:type="continuationSeparator" w:id="0">
    <w:p w14:paraId="17F58CEB" w14:textId="77777777" w:rsidR="008B6EAD" w:rsidRDefault="008B6EAD" w:rsidP="001800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E15D7"/>
    <w:multiLevelType w:val="hybridMultilevel"/>
    <w:tmpl w:val="2CD658D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4FD26A5"/>
    <w:multiLevelType w:val="hybridMultilevel"/>
    <w:tmpl w:val="A906E8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F242400"/>
    <w:multiLevelType w:val="hybridMultilevel"/>
    <w:tmpl w:val="CB24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8355D"/>
    <w:multiLevelType w:val="hybridMultilevel"/>
    <w:tmpl w:val="DE889642"/>
    <w:lvl w:ilvl="0" w:tplc="0860A9A4">
      <w:start w:val="1"/>
      <w:numFmt w:val="decimal"/>
      <w:lvlText w:val="%1)"/>
      <w:lvlJc w:val="left"/>
      <w:pPr>
        <w:ind w:left="1555" w:hanging="360"/>
        <w:jc w:val="left"/>
      </w:pPr>
      <w:rPr>
        <w:rFonts w:ascii="Calibri" w:eastAsia="Calibri" w:hAnsi="Calibri" w:cs="Calibri" w:hint="default"/>
        <w:b w:val="0"/>
        <w:bCs w:val="0"/>
        <w:i w:val="0"/>
        <w:iCs w:val="0"/>
        <w:spacing w:val="-1"/>
        <w:w w:val="99"/>
        <w:sz w:val="20"/>
        <w:szCs w:val="20"/>
        <w:lang w:val="en-US" w:eastAsia="en-US" w:bidi="ar-SA"/>
      </w:rPr>
    </w:lvl>
    <w:lvl w:ilvl="1" w:tplc="A1165422">
      <w:numFmt w:val="bullet"/>
      <w:lvlText w:val="•"/>
      <w:lvlJc w:val="left"/>
      <w:pPr>
        <w:ind w:left="2392" w:hanging="360"/>
      </w:pPr>
      <w:rPr>
        <w:rFonts w:hint="default"/>
        <w:lang w:val="en-US" w:eastAsia="en-US" w:bidi="ar-SA"/>
      </w:rPr>
    </w:lvl>
    <w:lvl w:ilvl="2" w:tplc="306288C8">
      <w:numFmt w:val="bullet"/>
      <w:lvlText w:val="•"/>
      <w:lvlJc w:val="left"/>
      <w:pPr>
        <w:ind w:left="3224" w:hanging="360"/>
      </w:pPr>
      <w:rPr>
        <w:rFonts w:hint="default"/>
        <w:lang w:val="en-US" w:eastAsia="en-US" w:bidi="ar-SA"/>
      </w:rPr>
    </w:lvl>
    <w:lvl w:ilvl="3" w:tplc="C2A4B266">
      <w:numFmt w:val="bullet"/>
      <w:lvlText w:val="•"/>
      <w:lvlJc w:val="left"/>
      <w:pPr>
        <w:ind w:left="4056" w:hanging="360"/>
      </w:pPr>
      <w:rPr>
        <w:rFonts w:hint="default"/>
        <w:lang w:val="en-US" w:eastAsia="en-US" w:bidi="ar-SA"/>
      </w:rPr>
    </w:lvl>
    <w:lvl w:ilvl="4" w:tplc="5F5A6C7E">
      <w:numFmt w:val="bullet"/>
      <w:lvlText w:val="•"/>
      <w:lvlJc w:val="left"/>
      <w:pPr>
        <w:ind w:left="4888" w:hanging="360"/>
      </w:pPr>
      <w:rPr>
        <w:rFonts w:hint="default"/>
        <w:lang w:val="en-US" w:eastAsia="en-US" w:bidi="ar-SA"/>
      </w:rPr>
    </w:lvl>
    <w:lvl w:ilvl="5" w:tplc="BF7EE440">
      <w:numFmt w:val="bullet"/>
      <w:lvlText w:val="•"/>
      <w:lvlJc w:val="left"/>
      <w:pPr>
        <w:ind w:left="5720" w:hanging="360"/>
      </w:pPr>
      <w:rPr>
        <w:rFonts w:hint="default"/>
        <w:lang w:val="en-US" w:eastAsia="en-US" w:bidi="ar-SA"/>
      </w:rPr>
    </w:lvl>
    <w:lvl w:ilvl="6" w:tplc="207690C0">
      <w:numFmt w:val="bullet"/>
      <w:lvlText w:val="•"/>
      <w:lvlJc w:val="left"/>
      <w:pPr>
        <w:ind w:left="6552" w:hanging="360"/>
      </w:pPr>
      <w:rPr>
        <w:rFonts w:hint="default"/>
        <w:lang w:val="en-US" w:eastAsia="en-US" w:bidi="ar-SA"/>
      </w:rPr>
    </w:lvl>
    <w:lvl w:ilvl="7" w:tplc="A466653C">
      <w:numFmt w:val="bullet"/>
      <w:lvlText w:val="•"/>
      <w:lvlJc w:val="left"/>
      <w:pPr>
        <w:ind w:left="7384" w:hanging="360"/>
      </w:pPr>
      <w:rPr>
        <w:rFonts w:hint="default"/>
        <w:lang w:val="en-US" w:eastAsia="en-US" w:bidi="ar-SA"/>
      </w:rPr>
    </w:lvl>
    <w:lvl w:ilvl="8" w:tplc="41C242F2">
      <w:numFmt w:val="bullet"/>
      <w:lvlText w:val="•"/>
      <w:lvlJc w:val="left"/>
      <w:pPr>
        <w:ind w:left="8216" w:hanging="360"/>
      </w:pPr>
      <w:rPr>
        <w:rFonts w:hint="default"/>
        <w:lang w:val="en-US" w:eastAsia="en-US" w:bidi="ar-SA"/>
      </w:rPr>
    </w:lvl>
  </w:abstractNum>
  <w:abstractNum w:abstractNumId="4" w15:restartNumberingAfterBreak="0">
    <w:nsid w:val="763934FB"/>
    <w:multiLevelType w:val="hybridMultilevel"/>
    <w:tmpl w:val="6E4E3384"/>
    <w:lvl w:ilvl="0" w:tplc="04090005">
      <w:start w:val="1"/>
      <w:numFmt w:val="bullet"/>
      <w:lvlText w:val=""/>
      <w:lvlJc w:val="left"/>
      <w:pPr>
        <w:tabs>
          <w:tab w:val="num" w:pos="1080"/>
        </w:tabs>
        <w:ind w:left="1080" w:hanging="360"/>
      </w:pPr>
      <w:rPr>
        <w:rFonts w:ascii="Wingdings" w:hAnsi="Wingdings" w:hint="default"/>
      </w:rPr>
    </w:lvl>
    <w:lvl w:ilvl="1" w:tplc="04090015">
      <w:start w:val="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1A"/>
    <w:rsid w:val="00033027"/>
    <w:rsid w:val="00140AD5"/>
    <w:rsid w:val="001800EA"/>
    <w:rsid w:val="00191BAD"/>
    <w:rsid w:val="001D186E"/>
    <w:rsid w:val="00264989"/>
    <w:rsid w:val="00292FB2"/>
    <w:rsid w:val="00336232"/>
    <w:rsid w:val="003404B2"/>
    <w:rsid w:val="00360B59"/>
    <w:rsid w:val="00390298"/>
    <w:rsid w:val="003E5D79"/>
    <w:rsid w:val="00400FC9"/>
    <w:rsid w:val="0043030D"/>
    <w:rsid w:val="00435F10"/>
    <w:rsid w:val="004B6D95"/>
    <w:rsid w:val="00511976"/>
    <w:rsid w:val="00524894"/>
    <w:rsid w:val="00531998"/>
    <w:rsid w:val="0057480E"/>
    <w:rsid w:val="006C6029"/>
    <w:rsid w:val="007461B2"/>
    <w:rsid w:val="0077273F"/>
    <w:rsid w:val="00777CC1"/>
    <w:rsid w:val="007A4AB9"/>
    <w:rsid w:val="007B7F1A"/>
    <w:rsid w:val="007D2769"/>
    <w:rsid w:val="007E1C07"/>
    <w:rsid w:val="007F1A55"/>
    <w:rsid w:val="0083191B"/>
    <w:rsid w:val="00894936"/>
    <w:rsid w:val="008A244D"/>
    <w:rsid w:val="008B6EAD"/>
    <w:rsid w:val="0091205E"/>
    <w:rsid w:val="00961481"/>
    <w:rsid w:val="009641B0"/>
    <w:rsid w:val="009D5123"/>
    <w:rsid w:val="009E5148"/>
    <w:rsid w:val="00A068BD"/>
    <w:rsid w:val="00AE4125"/>
    <w:rsid w:val="00BA70A8"/>
    <w:rsid w:val="00BB3BE6"/>
    <w:rsid w:val="00BC56BA"/>
    <w:rsid w:val="00D151E5"/>
    <w:rsid w:val="00D2654C"/>
    <w:rsid w:val="00DB557A"/>
    <w:rsid w:val="00E031F5"/>
    <w:rsid w:val="00F83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1CB3"/>
  <w15:docId w15:val="{6BEB0085-37B2-4EC3-94F7-A6E9B06A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800EA"/>
    <w:pPr>
      <w:tabs>
        <w:tab w:val="center" w:pos="4680"/>
        <w:tab w:val="right" w:pos="9360"/>
      </w:tabs>
      <w:spacing w:line="240" w:lineRule="auto"/>
    </w:pPr>
  </w:style>
  <w:style w:type="character" w:customStyle="1" w:styleId="HeaderChar">
    <w:name w:val="Header Char"/>
    <w:basedOn w:val="DefaultParagraphFont"/>
    <w:link w:val="Header"/>
    <w:uiPriority w:val="99"/>
    <w:rsid w:val="001800EA"/>
  </w:style>
  <w:style w:type="paragraph" w:styleId="Footer">
    <w:name w:val="footer"/>
    <w:basedOn w:val="Normal"/>
    <w:link w:val="FooterChar"/>
    <w:uiPriority w:val="99"/>
    <w:unhideWhenUsed/>
    <w:rsid w:val="001800EA"/>
    <w:pPr>
      <w:tabs>
        <w:tab w:val="center" w:pos="4680"/>
        <w:tab w:val="right" w:pos="9360"/>
      </w:tabs>
      <w:spacing w:line="240" w:lineRule="auto"/>
    </w:pPr>
  </w:style>
  <w:style w:type="character" w:customStyle="1" w:styleId="FooterChar">
    <w:name w:val="Footer Char"/>
    <w:basedOn w:val="DefaultParagraphFont"/>
    <w:link w:val="Footer"/>
    <w:uiPriority w:val="99"/>
    <w:rsid w:val="001800EA"/>
  </w:style>
  <w:style w:type="character" w:styleId="Hyperlink">
    <w:name w:val="Hyperlink"/>
    <w:basedOn w:val="DefaultParagraphFont"/>
    <w:uiPriority w:val="99"/>
    <w:unhideWhenUsed/>
    <w:rsid w:val="007461B2"/>
    <w:rPr>
      <w:color w:val="0000FF" w:themeColor="hyperlink"/>
      <w:u w:val="single"/>
    </w:rPr>
  </w:style>
  <w:style w:type="character" w:styleId="UnresolvedMention">
    <w:name w:val="Unresolved Mention"/>
    <w:basedOn w:val="DefaultParagraphFont"/>
    <w:uiPriority w:val="99"/>
    <w:semiHidden/>
    <w:unhideWhenUsed/>
    <w:rsid w:val="00746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5839">
      <w:bodyDiv w:val="1"/>
      <w:marLeft w:val="0"/>
      <w:marRight w:val="0"/>
      <w:marTop w:val="0"/>
      <w:marBottom w:val="0"/>
      <w:divBdr>
        <w:top w:val="none" w:sz="0" w:space="0" w:color="auto"/>
        <w:left w:val="none" w:sz="0" w:space="0" w:color="auto"/>
        <w:bottom w:val="none" w:sz="0" w:space="0" w:color="auto"/>
        <w:right w:val="none" w:sz="0" w:space="0" w:color="auto"/>
      </w:divBdr>
      <w:divsChild>
        <w:div w:id="2070495991">
          <w:marLeft w:val="0"/>
          <w:marRight w:val="0"/>
          <w:marTop w:val="0"/>
          <w:marBottom w:val="0"/>
          <w:divBdr>
            <w:top w:val="none" w:sz="0" w:space="0" w:color="auto"/>
            <w:left w:val="none" w:sz="0" w:space="0" w:color="auto"/>
            <w:bottom w:val="none" w:sz="0" w:space="0" w:color="auto"/>
            <w:right w:val="none" w:sz="0" w:space="0" w:color="auto"/>
          </w:divBdr>
        </w:div>
        <w:div w:id="1171826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Gergely</dc:creator>
  <cp:lastModifiedBy>William Finley</cp:lastModifiedBy>
  <cp:revision>5</cp:revision>
  <dcterms:created xsi:type="dcterms:W3CDTF">2023-09-15T12:47:00Z</dcterms:created>
  <dcterms:modified xsi:type="dcterms:W3CDTF">2023-09-18T18:21:00Z</dcterms:modified>
</cp:coreProperties>
</file>